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0001426332</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NGM BIOPHARMACEUTICALS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NGM BIOPHARMACEUTICALS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630 GATEWAY BOULEVARD</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SOUTH SAN FRANCISCO 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94080</w:t>
      </w:r>
      <w:r>
        <w:rPr>
          <w:sz w:val="20"/>
          <w:szCs w:val="20"/>
          <w:color w:val="auto"/>
        </w:rPr>
        <w:tab/>
      </w:r>
      <w:r>
        <w:rPr>
          <w:rFonts w:ascii="Arial" w:cs="Arial" w:eastAsia="Arial" w:hAnsi="Arial"/>
          <w:sz w:val="22"/>
          <w:szCs w:val="22"/>
          <w:color w:val="auto"/>
        </w:rPr>
        <w:t>650-243-5555</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260" w:type="dxa"/>
            <w:vAlign w:val="bottom"/>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60" w:type="dxa"/>
            <w:vAlign w:val="bottom"/>
          </w:tcPr>
          <w:p>
            <w:pPr>
              <w:jc w:val="center"/>
              <w:ind w:right="4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60" w:type="dxa"/>
            <w:vAlign w:val="bottom"/>
          </w:tcPr>
          <w:p>
            <w:pPr>
              <w:ind w:left="40"/>
              <w:spacing w:after="0"/>
              <w:rPr>
                <w:sz w:val="20"/>
                <w:szCs w:val="20"/>
                <w:color w:val="auto"/>
              </w:rPr>
            </w:pPr>
            <w:r>
              <w:rPr>
                <w:rFonts w:ascii="Arial" w:cs="Arial" w:eastAsia="Arial" w:hAnsi="Arial"/>
                <w:sz w:val="22"/>
                <w:szCs w:val="22"/>
                <w:color w:val="auto"/>
              </w:rPr>
              <w:t>Chen</w:t>
            </w:r>
          </w:p>
        </w:tc>
        <w:tc>
          <w:tcPr>
            <w:tcW w:w="1020" w:type="dxa"/>
            <w:vAlign w:val="bottom"/>
          </w:tcPr>
          <w:p>
            <w:pPr>
              <w:ind w:left="200"/>
              <w:spacing w:after="0"/>
              <w:rPr>
                <w:sz w:val="20"/>
                <w:szCs w:val="20"/>
                <w:color w:val="auto"/>
              </w:rPr>
            </w:pPr>
            <w:r>
              <w:rPr>
                <w:rFonts w:ascii="Arial" w:cs="Arial" w:eastAsia="Arial" w:hAnsi="Arial"/>
                <w:sz w:val="22"/>
                <w:szCs w:val="22"/>
                <w:color w:val="auto"/>
                <w:w w:val="94"/>
              </w:rPr>
              <w:t>Jin-Long</w:t>
            </w: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60" w:type="dxa"/>
            <w:vAlign w:val="bottom"/>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60" w:type="dxa"/>
            <w:vAlign w:val="bottom"/>
          </w:tcPr>
          <w:p>
            <w:pPr>
              <w:jc w:val="center"/>
              <w:ind w:right="4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60" w:type="dxa"/>
            <w:vAlign w:val="bottom"/>
          </w:tcPr>
          <w:p>
            <w:pPr>
              <w:ind w:left="40"/>
              <w:spacing w:after="0"/>
              <w:rPr>
                <w:sz w:val="20"/>
                <w:szCs w:val="20"/>
                <w:color w:val="auto"/>
              </w:rPr>
            </w:pPr>
            <w:r>
              <w:rPr>
                <w:rFonts w:ascii="Arial" w:cs="Arial" w:eastAsia="Arial" w:hAnsi="Arial"/>
                <w:sz w:val="22"/>
                <w:szCs w:val="22"/>
                <w:color w:val="auto"/>
                <w:w w:val="96"/>
              </w:rPr>
              <w:t>c/o NGM Biopharmaceuticals, Inc.</w:t>
            </w:r>
          </w:p>
        </w:tc>
        <w:tc>
          <w:tcPr>
            <w:tcW w:w="3280" w:type="dxa"/>
            <w:vAlign w:val="bottom"/>
            <w:gridSpan w:val="2"/>
          </w:tcPr>
          <w:p>
            <w:pPr>
              <w:ind w:left="200"/>
              <w:spacing w:after="0"/>
              <w:rPr>
                <w:sz w:val="20"/>
                <w:szCs w:val="20"/>
                <w:color w:val="auto"/>
              </w:rPr>
            </w:pPr>
            <w:r>
              <w:rPr>
                <w:rFonts w:ascii="Arial" w:cs="Arial" w:eastAsia="Arial" w:hAnsi="Arial"/>
                <w:sz w:val="22"/>
                <w:szCs w:val="22"/>
                <w:color w:val="auto"/>
              </w:rPr>
              <w:t>630 Gateway Boulevard</w:t>
            </w:r>
          </w:p>
        </w:tc>
        <w:tc>
          <w:tcPr>
            <w:tcW w:w="4880" w:type="dxa"/>
            <w:vAlign w:val="bottom"/>
          </w:tcPr>
          <w:p>
            <w:pPr>
              <w:spacing w:after="0"/>
              <w:rPr>
                <w:sz w:val="24"/>
                <w:szCs w:val="24"/>
                <w:color w:val="auto"/>
              </w:rPr>
            </w:pPr>
          </w:p>
        </w:tc>
      </w:tr>
      <w:tr>
        <w:trPr>
          <w:trHeight w:val="297"/>
        </w:trPr>
        <w:tc>
          <w:tcPr>
            <w:tcW w:w="3260" w:type="dxa"/>
            <w:vAlign w:val="bottom"/>
          </w:tcPr>
          <w:p>
            <w:pPr>
              <w:jc w:val="center"/>
              <w:ind w:left="72"/>
              <w:spacing w:after="0"/>
              <w:rPr>
                <w:sz w:val="20"/>
                <w:szCs w:val="20"/>
                <w:color w:val="auto"/>
              </w:rPr>
            </w:pPr>
            <w:r>
              <w:rPr>
                <w:rFonts w:ascii="Arial" w:cs="Arial" w:eastAsia="Arial" w:hAnsi="Arial"/>
                <w:sz w:val="22"/>
                <w:szCs w:val="22"/>
                <w:b w:val="1"/>
                <w:bCs w:val="1"/>
                <w:color w:val="auto"/>
                <w:w w:val="96"/>
              </w:rPr>
              <w:t>City</w:t>
            </w:r>
          </w:p>
        </w:tc>
        <w:tc>
          <w:tcPr>
            <w:tcW w:w="32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60" w:type="dxa"/>
            <w:vAlign w:val="bottom"/>
          </w:tcPr>
          <w:p>
            <w:pPr>
              <w:ind w:left="40"/>
              <w:spacing w:after="0"/>
              <w:rPr>
                <w:sz w:val="20"/>
                <w:szCs w:val="20"/>
                <w:color w:val="auto"/>
              </w:rPr>
            </w:pPr>
            <w:r>
              <w:rPr>
                <w:rFonts w:ascii="Arial" w:cs="Arial" w:eastAsia="Arial" w:hAnsi="Arial"/>
                <w:sz w:val="22"/>
                <w:szCs w:val="22"/>
                <w:color w:val="auto"/>
              </w:rPr>
              <w:t>South San Francisco</w:t>
            </w:r>
          </w:p>
        </w:tc>
        <w:tc>
          <w:tcPr>
            <w:tcW w:w="328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94080</w:t>
            </w:r>
          </w:p>
        </w:tc>
      </w:tr>
      <w:tr>
        <w:trPr>
          <w:trHeight w:val="324"/>
        </w:trPr>
        <w:tc>
          <w:tcPr>
            <w:tcW w:w="4280" w:type="dxa"/>
            <w:vAlign w:val="bottom"/>
            <w:gridSpan w:val="2"/>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226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6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60" w:type="dxa"/>
            <w:vAlign w:val="bottom"/>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60" w:type="dxa"/>
            <w:vAlign w:val="bottom"/>
          </w:tcPr>
          <w:p>
            <w:pPr>
              <w:jc w:val="center"/>
              <w:ind w:right="4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60" w:type="dxa"/>
            <w:vAlign w:val="bottom"/>
          </w:tcPr>
          <w:p>
            <w:pPr>
              <w:ind w:left="40"/>
              <w:spacing w:after="0"/>
              <w:rPr>
                <w:sz w:val="20"/>
                <w:szCs w:val="20"/>
                <w:color w:val="auto"/>
              </w:rPr>
            </w:pPr>
            <w:r>
              <w:rPr>
                <w:rFonts w:ascii="Arial" w:cs="Arial" w:eastAsia="Arial" w:hAnsi="Arial"/>
                <w:sz w:val="22"/>
                <w:szCs w:val="22"/>
                <w:color w:val="auto"/>
              </w:rPr>
              <w:t>Rieflin</w:t>
            </w:r>
          </w:p>
        </w:tc>
        <w:tc>
          <w:tcPr>
            <w:tcW w:w="1020" w:type="dxa"/>
            <w:vAlign w:val="bottom"/>
          </w:tcPr>
          <w:p>
            <w:pPr>
              <w:ind w:left="200"/>
              <w:spacing w:after="0"/>
              <w:rPr>
                <w:sz w:val="20"/>
                <w:szCs w:val="20"/>
                <w:color w:val="auto"/>
              </w:rPr>
            </w:pPr>
            <w:r>
              <w:rPr>
                <w:rFonts w:ascii="Arial" w:cs="Arial" w:eastAsia="Arial" w:hAnsi="Arial"/>
                <w:sz w:val="22"/>
                <w:szCs w:val="22"/>
                <w:color w:val="auto"/>
              </w:rPr>
              <w:t>William</w:t>
            </w:r>
          </w:p>
        </w:tc>
        <w:tc>
          <w:tcPr>
            <w:tcW w:w="22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3260" w:type="dxa"/>
            <w:vAlign w:val="bottom"/>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60" w:type="dxa"/>
            <w:vAlign w:val="bottom"/>
          </w:tcPr>
          <w:p>
            <w:pPr>
              <w:jc w:val="center"/>
              <w:ind w:right="4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60" w:type="dxa"/>
            <w:vAlign w:val="bottom"/>
          </w:tcPr>
          <w:p>
            <w:pPr>
              <w:ind w:left="40"/>
              <w:spacing w:after="0"/>
              <w:rPr>
                <w:sz w:val="20"/>
                <w:szCs w:val="20"/>
                <w:color w:val="auto"/>
              </w:rPr>
            </w:pPr>
            <w:r>
              <w:rPr>
                <w:rFonts w:ascii="Arial" w:cs="Arial" w:eastAsia="Arial" w:hAnsi="Arial"/>
                <w:sz w:val="22"/>
                <w:szCs w:val="22"/>
                <w:color w:val="auto"/>
                <w:w w:val="96"/>
              </w:rPr>
              <w:t>c/o NGM Biopharmaceuticals, Inc.</w:t>
            </w:r>
          </w:p>
        </w:tc>
        <w:tc>
          <w:tcPr>
            <w:tcW w:w="3280" w:type="dxa"/>
            <w:vAlign w:val="bottom"/>
            <w:gridSpan w:val="2"/>
          </w:tcPr>
          <w:p>
            <w:pPr>
              <w:ind w:left="200"/>
              <w:spacing w:after="0"/>
              <w:rPr>
                <w:sz w:val="20"/>
                <w:szCs w:val="20"/>
                <w:color w:val="auto"/>
              </w:rPr>
            </w:pPr>
            <w:r>
              <w:rPr>
                <w:rFonts w:ascii="Arial" w:cs="Arial" w:eastAsia="Arial" w:hAnsi="Arial"/>
                <w:sz w:val="22"/>
                <w:szCs w:val="22"/>
                <w:color w:val="auto"/>
              </w:rPr>
              <w:t>630 Gateway Boulevard</w:t>
            </w:r>
          </w:p>
        </w:tc>
        <w:tc>
          <w:tcPr>
            <w:tcW w:w="4880" w:type="dxa"/>
            <w:vAlign w:val="bottom"/>
          </w:tcPr>
          <w:p>
            <w:pPr>
              <w:spacing w:after="0"/>
              <w:rPr>
                <w:sz w:val="24"/>
                <w:szCs w:val="24"/>
                <w:color w:val="auto"/>
              </w:rPr>
            </w:pPr>
          </w:p>
        </w:tc>
      </w:tr>
      <w:tr>
        <w:trPr>
          <w:trHeight w:val="297"/>
        </w:trPr>
        <w:tc>
          <w:tcPr>
            <w:tcW w:w="3260" w:type="dxa"/>
            <w:vAlign w:val="bottom"/>
          </w:tcPr>
          <w:p>
            <w:pPr>
              <w:jc w:val="center"/>
              <w:ind w:left="72"/>
              <w:spacing w:after="0"/>
              <w:rPr>
                <w:sz w:val="20"/>
                <w:szCs w:val="20"/>
                <w:color w:val="auto"/>
              </w:rPr>
            </w:pPr>
            <w:r>
              <w:rPr>
                <w:rFonts w:ascii="Arial" w:cs="Arial" w:eastAsia="Arial" w:hAnsi="Arial"/>
                <w:sz w:val="22"/>
                <w:szCs w:val="22"/>
                <w:b w:val="1"/>
                <w:bCs w:val="1"/>
                <w:color w:val="auto"/>
                <w:w w:val="96"/>
              </w:rPr>
              <w:t>City</w:t>
            </w:r>
          </w:p>
        </w:tc>
        <w:tc>
          <w:tcPr>
            <w:tcW w:w="32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60" w:type="dxa"/>
            <w:vAlign w:val="bottom"/>
          </w:tcPr>
          <w:p>
            <w:pPr>
              <w:ind w:left="40"/>
              <w:spacing w:after="0"/>
              <w:rPr>
                <w:sz w:val="20"/>
                <w:szCs w:val="20"/>
                <w:color w:val="auto"/>
              </w:rPr>
            </w:pPr>
            <w:r>
              <w:rPr>
                <w:rFonts w:ascii="Arial" w:cs="Arial" w:eastAsia="Arial" w:hAnsi="Arial"/>
                <w:sz w:val="22"/>
                <w:szCs w:val="22"/>
                <w:color w:val="auto"/>
              </w:rPr>
              <w:t>South San Francisco</w:t>
            </w:r>
          </w:p>
        </w:tc>
        <w:tc>
          <w:tcPr>
            <w:tcW w:w="328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94080</w:t>
            </w:r>
          </w:p>
        </w:tc>
      </w:tr>
      <w:tr>
        <w:trPr>
          <w:trHeight w:val="324"/>
        </w:trPr>
        <w:tc>
          <w:tcPr>
            <w:tcW w:w="4280" w:type="dxa"/>
            <w:vAlign w:val="bottom"/>
            <w:gridSpan w:val="2"/>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226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7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Goeddel</w:t>
            </w:r>
          </w:p>
        </w:tc>
        <w:tc>
          <w:tcPr>
            <w:tcW w:w="186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Arial" w:cs="Arial" w:eastAsia="Arial" w:hAnsi="Arial"/>
                <w:sz w:val="22"/>
                <w:szCs w:val="22"/>
                <w:color w:val="auto"/>
                <w:w w:val="99"/>
              </w:rPr>
              <w:t>David</w:t>
            </w:r>
          </w:p>
        </w:tc>
        <w:tc>
          <w:tcPr>
            <w:tcW w:w="2360" w:type="dxa"/>
            <w:vAlign w:val="bottom"/>
          </w:tcPr>
          <w:p>
            <w:pPr>
              <w:spacing w:after="0"/>
              <w:rPr>
                <w:sz w:val="24"/>
                <w:szCs w:val="24"/>
                <w:color w:val="auto"/>
              </w:rPr>
            </w:pPr>
          </w:p>
        </w:tc>
        <w:tc>
          <w:tcPr>
            <w:tcW w:w="5020" w:type="dxa"/>
            <w:vAlign w:val="bottom"/>
          </w:tcPr>
          <w:p>
            <w:pPr>
              <w:ind w:left="460"/>
              <w:spacing w:after="0"/>
              <w:rPr>
                <w:sz w:val="20"/>
                <w:szCs w:val="20"/>
                <w:color w:val="auto"/>
              </w:rPr>
            </w:pPr>
            <w:r>
              <w:rPr>
                <w:rFonts w:ascii="Arial" w:cs="Arial" w:eastAsia="Arial" w:hAnsi="Arial"/>
                <w:sz w:val="22"/>
                <w:szCs w:val="22"/>
                <w:color w:val="auto"/>
              </w:rPr>
              <w:t>V.</w:t>
            </w:r>
          </w:p>
        </w:tc>
        <w:tc>
          <w:tcPr>
            <w:tcW w:w="0" w:type="dxa"/>
            <w:vAlign w:val="bottom"/>
          </w:tcPr>
          <w:p>
            <w:pPr>
              <w:spacing w:after="0"/>
              <w:rPr>
                <w:sz w:val="1"/>
                <w:szCs w:val="1"/>
                <w:color w:val="auto"/>
              </w:rPr>
            </w:pPr>
          </w:p>
        </w:tc>
      </w:tr>
      <w:tr>
        <w:trPr>
          <w:trHeight w:val="297"/>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7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w w:val="96"/>
              </w:rPr>
              <w:t>c/o NGM Biopharmaceuticals, Inc.</w:t>
            </w:r>
          </w:p>
        </w:tc>
        <w:tc>
          <w:tcPr>
            <w:tcW w:w="3140" w:type="dxa"/>
            <w:vAlign w:val="bottom"/>
            <w:gridSpan w:val="2"/>
          </w:tcPr>
          <w:p>
            <w:pPr>
              <w:ind w:left="200"/>
              <w:spacing w:after="0"/>
              <w:rPr>
                <w:sz w:val="20"/>
                <w:szCs w:val="20"/>
                <w:color w:val="auto"/>
              </w:rPr>
            </w:pPr>
            <w:r>
              <w:rPr>
                <w:rFonts w:ascii="Arial" w:cs="Arial" w:eastAsia="Arial" w:hAnsi="Arial"/>
                <w:sz w:val="22"/>
                <w:szCs w:val="22"/>
                <w:color w:val="auto"/>
              </w:rPr>
              <w:t>630 Gateway Boulevard</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6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78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1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5020" w:type="dxa"/>
            <w:vAlign w:val="bottom"/>
          </w:tcPr>
          <w:p>
            <w:pPr>
              <w:ind w:left="460"/>
              <w:spacing w:after="0"/>
              <w:rPr>
                <w:sz w:val="20"/>
                <w:szCs w:val="20"/>
                <w:color w:val="auto"/>
              </w:rPr>
            </w:pPr>
            <w:r>
              <w:rPr>
                <w:rFonts w:ascii="Arial" w:cs="Arial" w:eastAsia="Arial" w:hAnsi="Arial"/>
                <w:sz w:val="22"/>
                <w:szCs w:val="22"/>
                <w:color w:val="auto"/>
              </w:rPr>
              <w:t>94080</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60" w:type="dxa"/>
            <w:vAlign w:val="bottom"/>
            <w:tcBorders>
              <w:bottom w:val="single" w:sz="8" w:color="9A9A9A"/>
            </w:tcBorders>
            <w:gridSpan w:val="2"/>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7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Leschly</w:t>
            </w:r>
          </w:p>
        </w:tc>
        <w:tc>
          <w:tcPr>
            <w:tcW w:w="186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Arial" w:cs="Arial" w:eastAsia="Arial" w:hAnsi="Arial"/>
                <w:sz w:val="22"/>
                <w:szCs w:val="22"/>
                <w:color w:val="auto"/>
              </w:rPr>
              <w:t>Mark</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7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rPr>
              <w:t>c/o Rho Ventures</w:t>
            </w:r>
          </w:p>
        </w:tc>
        <w:tc>
          <w:tcPr>
            <w:tcW w:w="3140" w:type="dxa"/>
            <w:vAlign w:val="bottom"/>
            <w:gridSpan w:val="2"/>
          </w:tcPr>
          <w:p>
            <w:pPr>
              <w:ind w:left="200"/>
              <w:spacing w:after="0"/>
              <w:rPr>
                <w:sz w:val="20"/>
                <w:szCs w:val="20"/>
                <w:color w:val="auto"/>
              </w:rPr>
            </w:pPr>
            <w:r>
              <w:rPr>
                <w:rFonts w:ascii="Arial" w:cs="Arial" w:eastAsia="Arial" w:hAnsi="Arial"/>
                <w:sz w:val="22"/>
                <w:szCs w:val="22"/>
                <w:color w:val="auto"/>
                <w:w w:val="95"/>
              </w:rPr>
              <w:t>525 University Ave., Suite 1350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6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78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860" w:type="dxa"/>
            <w:vAlign w:val="bottom"/>
          </w:tcPr>
          <w:p>
            <w:pPr>
              <w:spacing w:after="0"/>
              <w:rPr>
                <w:sz w:val="24"/>
                <w:szCs w:val="24"/>
                <w:color w:val="auto"/>
              </w:rPr>
            </w:pPr>
          </w:p>
        </w:tc>
        <w:tc>
          <w:tcPr>
            <w:tcW w:w="31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5020" w:type="dxa"/>
            <w:vAlign w:val="bottom"/>
          </w:tcPr>
          <w:p>
            <w:pPr>
              <w:ind w:left="460"/>
              <w:spacing w:after="0"/>
              <w:rPr>
                <w:sz w:val="20"/>
                <w:szCs w:val="20"/>
                <w:color w:val="auto"/>
              </w:rPr>
            </w:pPr>
            <w:r>
              <w:rPr>
                <w:rFonts w:ascii="Arial" w:cs="Arial" w:eastAsia="Arial" w:hAnsi="Arial"/>
                <w:sz w:val="22"/>
                <w:szCs w:val="22"/>
                <w:color w:val="auto"/>
              </w:rPr>
              <w:t>94301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60" w:type="dxa"/>
            <w:vAlign w:val="bottom"/>
            <w:tcBorders>
              <w:bottom w:val="single" w:sz="8" w:color="9A9A9A"/>
            </w:tcBorders>
            <w:gridSpan w:val="2"/>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7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Schnell</w:t>
            </w:r>
          </w:p>
        </w:tc>
        <w:tc>
          <w:tcPr>
            <w:tcW w:w="186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Arial" w:cs="Arial" w:eastAsia="Arial" w:hAnsi="Arial"/>
                <w:sz w:val="22"/>
                <w:szCs w:val="22"/>
                <w:color w:val="auto"/>
                <w:w w:val="99"/>
              </w:rPr>
              <w:t>David</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7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rPr>
              <w:t>c/o Prospect Ventures, L.P.</w:t>
            </w:r>
          </w:p>
        </w:tc>
        <w:tc>
          <w:tcPr>
            <w:tcW w:w="3140" w:type="dxa"/>
            <w:vAlign w:val="bottom"/>
            <w:gridSpan w:val="2"/>
          </w:tcPr>
          <w:p>
            <w:pPr>
              <w:ind w:left="200"/>
              <w:spacing w:after="0"/>
              <w:rPr>
                <w:sz w:val="20"/>
                <w:szCs w:val="20"/>
                <w:color w:val="auto"/>
              </w:rPr>
            </w:pPr>
            <w:r>
              <w:rPr>
                <w:rFonts w:ascii="Arial" w:cs="Arial" w:eastAsia="Arial" w:hAnsi="Arial"/>
                <w:sz w:val="22"/>
                <w:szCs w:val="22"/>
                <w:color w:val="auto"/>
              </w:rPr>
              <w:t>435 Tasso St., Suite 200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6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78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860" w:type="dxa"/>
            <w:vAlign w:val="bottom"/>
          </w:tcPr>
          <w:p>
            <w:pPr>
              <w:spacing w:after="0"/>
              <w:rPr>
                <w:sz w:val="24"/>
                <w:szCs w:val="24"/>
                <w:color w:val="auto"/>
              </w:rPr>
            </w:pPr>
          </w:p>
        </w:tc>
        <w:tc>
          <w:tcPr>
            <w:tcW w:w="31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5020" w:type="dxa"/>
            <w:vAlign w:val="bottom"/>
          </w:tcPr>
          <w:p>
            <w:pPr>
              <w:ind w:left="460"/>
              <w:spacing w:after="0"/>
              <w:rPr>
                <w:sz w:val="20"/>
                <w:szCs w:val="20"/>
                <w:color w:val="auto"/>
              </w:rPr>
            </w:pPr>
            <w:r>
              <w:rPr>
                <w:rFonts w:ascii="Arial" w:cs="Arial" w:eastAsia="Arial" w:hAnsi="Arial"/>
                <w:sz w:val="22"/>
                <w:szCs w:val="22"/>
                <w:color w:val="auto"/>
              </w:rPr>
              <w:t>94301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60" w:type="dxa"/>
            <w:vAlign w:val="bottom"/>
            <w:tcBorders>
              <w:bottom w:val="single" w:sz="8" w:color="9A9A9A"/>
            </w:tcBorders>
            <w:gridSpan w:val="2"/>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7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Svennilson</w:t>
            </w:r>
          </w:p>
        </w:tc>
        <w:tc>
          <w:tcPr>
            <w:tcW w:w="186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Arial" w:cs="Arial" w:eastAsia="Arial" w:hAnsi="Arial"/>
                <w:sz w:val="22"/>
                <w:szCs w:val="22"/>
                <w:color w:val="auto"/>
              </w:rPr>
              <w:t>Peter</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7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w w:val="96"/>
              </w:rPr>
              <w:t>c/o NGM Biopharmaceuticals, Inc.</w:t>
            </w:r>
          </w:p>
        </w:tc>
        <w:tc>
          <w:tcPr>
            <w:tcW w:w="3140" w:type="dxa"/>
            <w:vAlign w:val="bottom"/>
            <w:gridSpan w:val="2"/>
          </w:tcPr>
          <w:p>
            <w:pPr>
              <w:ind w:left="200"/>
              <w:spacing w:after="0"/>
              <w:rPr>
                <w:sz w:val="20"/>
                <w:szCs w:val="20"/>
                <w:color w:val="auto"/>
              </w:rPr>
            </w:pPr>
            <w:r>
              <w:rPr>
                <w:rFonts w:ascii="Arial" w:cs="Arial" w:eastAsia="Arial" w:hAnsi="Arial"/>
                <w:sz w:val="22"/>
                <w:szCs w:val="22"/>
                <w:color w:val="auto"/>
              </w:rPr>
              <w:t>630 Gateway Boulevard</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6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78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1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5020" w:type="dxa"/>
            <w:vAlign w:val="bottom"/>
          </w:tcPr>
          <w:p>
            <w:pPr>
              <w:ind w:left="460"/>
              <w:spacing w:after="0"/>
              <w:rPr>
                <w:sz w:val="20"/>
                <w:szCs w:val="20"/>
                <w:color w:val="auto"/>
              </w:rPr>
            </w:pPr>
            <w:r>
              <w:rPr>
                <w:rFonts w:ascii="Arial" w:cs="Arial" w:eastAsia="Arial" w:hAnsi="Arial"/>
                <w:sz w:val="22"/>
                <w:szCs w:val="22"/>
                <w:color w:val="auto"/>
              </w:rPr>
              <w:t>94080</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60" w:type="dxa"/>
            <w:vAlign w:val="bottom"/>
            <w:tcBorders>
              <w:bottom w:val="single" w:sz="8" w:color="9A9A9A"/>
            </w:tcBorders>
            <w:gridSpan w:val="2"/>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7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Tichenor, Jr.</w:t>
            </w:r>
          </w:p>
        </w:tc>
        <w:tc>
          <w:tcPr>
            <w:tcW w:w="1860" w:type="dxa"/>
            <w:vAlign w:val="bottom"/>
          </w:tcPr>
          <w:p>
            <w:pPr>
              <w:spacing w:after="0"/>
              <w:rPr>
                <w:sz w:val="24"/>
                <w:szCs w:val="24"/>
                <w:color w:val="auto"/>
              </w:rPr>
            </w:pPr>
          </w:p>
        </w:tc>
        <w:tc>
          <w:tcPr>
            <w:tcW w:w="3140" w:type="dxa"/>
            <w:vAlign w:val="bottom"/>
            <w:gridSpan w:val="2"/>
          </w:tcPr>
          <w:p>
            <w:pPr>
              <w:ind w:left="200"/>
              <w:spacing w:after="0"/>
              <w:rPr>
                <w:sz w:val="20"/>
                <w:szCs w:val="20"/>
                <w:color w:val="auto"/>
              </w:rPr>
            </w:pPr>
            <w:r>
              <w:rPr>
                <w:rFonts w:ascii="Arial" w:cs="Arial" w:eastAsia="Arial" w:hAnsi="Arial"/>
                <w:sz w:val="22"/>
                <w:szCs w:val="22"/>
                <w:color w:val="auto"/>
              </w:rPr>
              <w:t>McHenry</w:t>
            </w:r>
          </w:p>
        </w:tc>
        <w:tc>
          <w:tcPr>
            <w:tcW w:w="5020" w:type="dxa"/>
            <w:vAlign w:val="bottom"/>
          </w:tcPr>
          <w:p>
            <w:pPr>
              <w:ind w:left="460"/>
              <w:spacing w:after="0"/>
              <w:rPr>
                <w:sz w:val="20"/>
                <w:szCs w:val="20"/>
                <w:color w:val="auto"/>
              </w:rPr>
            </w:pPr>
            <w:r>
              <w:rPr>
                <w:rFonts w:ascii="Arial" w:cs="Arial" w:eastAsia="Arial" w:hAnsi="Arial"/>
                <w:sz w:val="22"/>
                <w:szCs w:val="22"/>
                <w:color w:val="auto"/>
              </w:rPr>
              <w:t>T.</w:t>
            </w:r>
          </w:p>
        </w:tc>
        <w:tc>
          <w:tcPr>
            <w:tcW w:w="0" w:type="dxa"/>
            <w:vAlign w:val="bottom"/>
          </w:tcPr>
          <w:p>
            <w:pPr>
              <w:spacing w:after="0"/>
              <w:rPr>
                <w:sz w:val="1"/>
                <w:szCs w:val="1"/>
                <w:color w:val="auto"/>
              </w:rPr>
            </w:pPr>
          </w:p>
        </w:tc>
      </w:tr>
      <w:tr>
        <w:trPr>
          <w:trHeight w:val="297"/>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7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rPr>
              <w:t>c/o Tichenor Ventures, LLC</w:t>
            </w:r>
          </w:p>
        </w:tc>
        <w:tc>
          <w:tcPr>
            <w:tcW w:w="3140" w:type="dxa"/>
            <w:vAlign w:val="bottom"/>
            <w:gridSpan w:val="2"/>
          </w:tcPr>
          <w:p>
            <w:pPr>
              <w:ind w:left="200"/>
              <w:spacing w:after="0"/>
              <w:rPr>
                <w:sz w:val="20"/>
                <w:szCs w:val="20"/>
                <w:color w:val="auto"/>
              </w:rPr>
            </w:pPr>
            <w:r>
              <w:rPr>
                <w:rFonts w:ascii="Arial" w:cs="Arial" w:eastAsia="Arial" w:hAnsi="Arial"/>
                <w:sz w:val="22"/>
                <w:szCs w:val="22"/>
                <w:color w:val="auto"/>
                <w:w w:val="98"/>
              </w:rPr>
              <w:t>100 Crescent Court, Suite 700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6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78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Dallas</w:t>
            </w:r>
          </w:p>
        </w:tc>
        <w:tc>
          <w:tcPr>
            <w:tcW w:w="1860" w:type="dxa"/>
            <w:vAlign w:val="bottom"/>
          </w:tcPr>
          <w:p>
            <w:pPr>
              <w:spacing w:after="0"/>
              <w:rPr>
                <w:sz w:val="24"/>
                <w:szCs w:val="24"/>
                <w:color w:val="auto"/>
              </w:rPr>
            </w:pPr>
          </w:p>
        </w:tc>
        <w:tc>
          <w:tcPr>
            <w:tcW w:w="3140" w:type="dxa"/>
            <w:vAlign w:val="bottom"/>
            <w:gridSpan w:val="2"/>
          </w:tcPr>
          <w:p>
            <w:pPr>
              <w:ind w:left="200"/>
              <w:spacing w:after="0"/>
              <w:rPr>
                <w:sz w:val="20"/>
                <w:szCs w:val="20"/>
                <w:color w:val="auto"/>
              </w:rPr>
            </w:pPr>
            <w:r>
              <w:rPr>
                <w:rFonts w:ascii="Arial" w:cs="Arial" w:eastAsia="Arial" w:hAnsi="Arial"/>
                <w:sz w:val="22"/>
                <w:szCs w:val="22"/>
                <w:color w:val="auto"/>
              </w:rPr>
              <w:t>TEXAS</w:t>
            </w:r>
          </w:p>
        </w:tc>
        <w:tc>
          <w:tcPr>
            <w:tcW w:w="5020" w:type="dxa"/>
            <w:vAlign w:val="bottom"/>
          </w:tcPr>
          <w:p>
            <w:pPr>
              <w:ind w:left="460"/>
              <w:spacing w:after="0"/>
              <w:rPr>
                <w:sz w:val="20"/>
                <w:szCs w:val="20"/>
                <w:color w:val="auto"/>
              </w:rPr>
            </w:pPr>
            <w:r>
              <w:rPr>
                <w:rFonts w:ascii="Arial" w:cs="Arial" w:eastAsia="Arial" w:hAnsi="Arial"/>
                <w:sz w:val="22"/>
                <w:szCs w:val="22"/>
                <w:color w:val="auto"/>
              </w:rPr>
              <w:t>75201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60" w:type="dxa"/>
            <w:vAlign w:val="bottom"/>
            <w:tcBorders>
              <w:bottom w:val="single" w:sz="8" w:color="9A9A9A"/>
            </w:tcBorders>
            <w:gridSpan w:val="2"/>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6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7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860" w:type="dxa"/>
            <w:vAlign w:val="bottom"/>
          </w:tcPr>
          <w:p>
            <w:pPr>
              <w:spacing w:after="0"/>
              <w:rPr>
                <w:sz w:val="24"/>
                <w:szCs w:val="24"/>
                <w:color w:val="auto"/>
              </w:rPr>
            </w:pPr>
          </w:p>
        </w:tc>
        <w:tc>
          <w:tcPr>
            <w:tcW w:w="3140" w:type="dxa"/>
            <w:vAlign w:val="bottom"/>
            <w:gridSpan w:val="2"/>
          </w:tcPr>
          <w:p>
            <w:pPr>
              <w:ind w:left="68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6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3140" w:type="dxa"/>
            <w:vAlign w:val="bottom"/>
            <w:gridSpan w:val="2"/>
          </w:tcPr>
          <w:p>
            <w:pPr>
              <w:ind w:left="720"/>
              <w:spacing w:after="0"/>
              <w:rPr>
                <w:sz w:val="20"/>
                <w:szCs w:val="20"/>
                <w:color w:val="auto"/>
              </w:rPr>
            </w:pPr>
            <w:r>
              <w:rPr>
                <w:rFonts w:ascii="Arial" w:cs="Arial" w:eastAsia="Arial" w:hAnsi="Arial"/>
                <w:sz w:val="22"/>
                <w:szCs w:val="22"/>
                <w:color w:val="auto"/>
              </w:rPr>
              <w:t>X 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26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780" w:type="dxa"/>
            <w:vAlign w:val="bottom"/>
          </w:tcPr>
          <w:p>
            <w:pPr>
              <w:spacing w:after="0"/>
              <w:rPr>
                <w:sz w:val="7"/>
                <w:szCs w:val="7"/>
                <w:color w:val="auto"/>
              </w:rPr>
            </w:pPr>
          </w:p>
        </w:tc>
        <w:tc>
          <w:tcPr>
            <w:tcW w:w="236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6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2360" w:type="dxa"/>
            <w:vAlign w:val="bottom"/>
            <w:vMerge w:val="restart"/>
          </w:tcPr>
          <w:p>
            <w:pPr>
              <w:ind w:left="100"/>
              <w:spacing w:after="0"/>
              <w:rPr>
                <w:sz w:val="20"/>
                <w:szCs w:val="20"/>
                <w:color w:val="auto"/>
              </w:rPr>
            </w:pPr>
            <w:r>
              <w:rPr>
                <w:rFonts w:ascii="Arial" w:cs="Arial" w:eastAsia="Arial" w:hAnsi="Arial"/>
                <w:sz w:val="22"/>
                <w:szCs w:val="22"/>
                <w:color w:val="auto"/>
              </w:rPr>
              <w:t>Health Insurance</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w w:val="95"/>
              </w:rPr>
              <w:t>Insurance</w:t>
            </w:r>
          </w:p>
        </w:tc>
        <w:tc>
          <w:tcPr>
            <w:tcW w:w="1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1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-8740140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-8740140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-6870700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-6870700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-5001260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-5001260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-3131185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-3131185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-1261745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-1261745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94" w:orient="portrait"/>
          <w:cols w:equalWidth="0" w:num="1">
            <w:col w:w="11420"/>
          </w:cols>
          <w:pgMar w:left="240" w:top="153" w:right="239" w:bottom="0" w:gutter="0" w:footer="0" w:header="0"/>
        </w:sectPr>
      </w:pPr>
    </w:p>
    <w:bookmarkStart w:id="2" w:name="page3"/>
    <w:bookmarkEnd w:id="2"/>
    <w:p>
      <w:pPr>
        <w:spacing w:after="0" w:line="2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34"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34" w:gutter="0" w:footer="0" w:header="0"/>
          <w:type w:val="continuous"/>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5579"/>
          </w:cols>
          <w:pgMar w:left="240" w:top="118" w:right="1440" w:bottom="34" w:gutter="0" w:footer="0" w:header="0"/>
          <w:type w:val="continuous"/>
        </w:sectPr>
      </w:pPr>
    </w:p>
    <w:p>
      <w:pPr>
        <w:spacing w:after="0" w:line="47" w:lineRule="exact"/>
        <w:rPr>
          <w:sz w:val="20"/>
          <w:szCs w:val="20"/>
          <w:color w:val="auto"/>
        </w:rPr>
      </w:pPr>
    </w:p>
    <w:p>
      <w:pPr>
        <w:ind w:left="260" w:right="3939"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2014-10-09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18" w:right="1440" w:bottom="34" w:gutter="0" w:footer="0" w:header="0"/>
          <w:type w:val="continuous"/>
        </w:sectPr>
      </w:pPr>
    </w:p>
    <w:bookmarkStart w:id="3" w:name="page4"/>
    <w:bookmarkEnd w:id="3"/>
    <w:p>
      <w:pPr>
        <w:ind w:left="260" w:right="4740" w:hanging="211"/>
        <w:spacing w:after="0" w:line="326" w:lineRule="auto"/>
        <w:tabs>
          <w:tab w:leader="none" w:pos="260" w:val="left"/>
        </w:tabs>
        <w:numPr>
          <w:ilvl w:val="0"/>
          <w:numId w:val="2"/>
        </w:numPr>
        <w:rPr>
          <w:rFonts w:ascii="Arial" w:cs="Arial" w:eastAsia="Arial" w:hAnsi="Arial"/>
          <w:sz w:val="19"/>
          <w:szCs w:val="19"/>
          <w:color w:val="auto"/>
        </w:rPr>
      </w:pPr>
      <w:r>
        <w:rPr>
          <w:rFonts w:ascii="Arial" w:cs="Arial" w:eastAsia="Arial" w:hAnsi="Arial"/>
          <w:sz w:val="19"/>
          <w:szCs w:val="19"/>
          <w:color w:val="auto"/>
        </w:rPr>
        <w:t>Equity Debt</w:t>
      </w:r>
    </w:p>
    <w:p>
      <w:pPr>
        <w:spacing w:after="0" w:line="1" w:lineRule="exact"/>
        <w:rPr>
          <w:rFonts w:ascii="Arial" w:cs="Arial" w:eastAsia="Arial" w:hAnsi="Arial"/>
          <w:sz w:val="19"/>
          <w:szCs w:val="19"/>
          <w:color w:val="auto"/>
        </w:rPr>
      </w:pPr>
    </w:p>
    <w:p>
      <w:pPr>
        <w:ind w:left="260"/>
        <w:spacing w:after="0"/>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1"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Arial" w:cs="Arial" w:eastAsia="Arial" w:hAnsi="Arial"/>
          <w:sz w:val="22"/>
          <w:szCs w:val="22"/>
          <w:color w:val="auto"/>
        </w:rPr>
        <w:t>Pooled Investment Fund Interests</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Tenant-in-Common Securities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Mineral Property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X Other (describe)</w:t>
      </w:r>
    </w:p>
    <w:p>
      <w:pPr>
        <w:spacing w:after="0" w:line="166" w:lineRule="exact"/>
        <w:rPr>
          <w:sz w:val="20"/>
          <w:szCs w:val="20"/>
          <w:color w:val="auto"/>
        </w:rPr>
      </w:pPr>
    </w:p>
    <w:p>
      <w:pPr>
        <w:ind w:right="60"/>
        <w:spacing w:after="0" w:line="328" w:lineRule="auto"/>
        <w:rPr>
          <w:sz w:val="20"/>
          <w:szCs w:val="20"/>
          <w:color w:val="auto"/>
        </w:rPr>
      </w:pPr>
      <w:r>
        <w:rPr>
          <w:rFonts w:ascii="Arial" w:cs="Arial" w:eastAsia="Arial" w:hAnsi="Arial"/>
          <w:sz w:val="19"/>
          <w:szCs w:val="19"/>
          <w:color w:val="auto"/>
        </w:rPr>
        <w:t>Sale and issuance of Series D preferred stock and the underlying shares of common stock issuable upon conversion thereof.</w:t>
      </w:r>
    </w:p>
    <w:p>
      <w:pPr>
        <w:spacing w:after="0" w:line="146" w:lineRule="exact"/>
        <w:rPr>
          <w:sz w:val="20"/>
          <w:szCs w:val="20"/>
          <w:color w:val="auto"/>
        </w:rPr>
      </w:pPr>
    </w:p>
    <w:p>
      <w:pPr>
        <w:sectPr>
          <w:pgSz w:w="11900" w:h="16838" w:orient="portrait"/>
          <w:cols w:equalWidth="0" w:num="2">
            <w:col w:w="5580" w:space="160"/>
            <w:col w:w="5640"/>
          </w:cols>
          <w:pgMar w:left="240" w:top="118" w:right="279" w:bottom="0" w:gutter="0" w:footer="0" w:header="0"/>
        </w:sectPr>
      </w:pPr>
    </w:p>
    <w:tbl>
      <w:tblPr>
        <w:tblLayout w:type="fixed"/>
        <w:tblInd w:w="0" w:type="dxa"/>
        <w:tblCellMar>
          <w:top w:w="0" w:type="dxa"/>
          <w:left w:w="0" w:type="dxa"/>
          <w:bottom w:w="0" w:type="dxa"/>
          <w:right w:w="0" w:type="dxa"/>
        </w:tblCellMar>
      </w:tblPr>
      <w:tr>
        <w:trPr>
          <w:trHeight w:val="275"/>
        </w:trPr>
        <w:tc>
          <w:tcPr>
            <w:tcW w:w="41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Arial" w:cs="Arial" w:eastAsia="Arial" w:hAnsi="Arial"/>
                <w:sz w:val="22"/>
                <w:szCs w:val="22"/>
                <w:color w:val="auto"/>
                <w:w w:val="96"/>
              </w:rPr>
              <w:t>11. Minimum Investment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4"/>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w w:val="96"/>
              </w:rPr>
              <w:t>12. Sales Compensation</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2"/>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5460" w:type="dxa"/>
            <w:vAlign w:val="bottom"/>
            <w:gridSpan w:val="2"/>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City</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2100" w:type="dxa"/>
            <w:vAlign w:val="bottom"/>
            <w:gridSpan w:val="2"/>
          </w:tcPr>
          <w:p>
            <w:pPr>
              <w:ind w:left="140"/>
              <w:spacing w:after="0"/>
              <w:rPr>
                <w:sz w:val="20"/>
                <w:szCs w:val="20"/>
                <w:color w:val="auto"/>
              </w:rPr>
            </w:pPr>
            <w:r>
              <w:rPr>
                <w:rFonts w:ascii="Arial" w:cs="Arial" w:eastAsia="Arial" w:hAnsi="Arial"/>
                <w:sz w:val="22"/>
                <w:szCs w:val="22"/>
                <w:color w:val="auto"/>
                <w:w w:val="96"/>
              </w:rPr>
              <w:t>$60,000,000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800" w:type="dxa"/>
            <w:vAlign w:val="bottom"/>
          </w:tcPr>
          <w:p>
            <w:pPr>
              <w:ind w:left="140"/>
              <w:spacing w:after="0"/>
              <w:rPr>
                <w:sz w:val="20"/>
                <w:szCs w:val="20"/>
                <w:color w:val="auto"/>
              </w:rPr>
            </w:pPr>
            <w:r>
              <w:rPr>
                <w:rFonts w:ascii="Arial" w:cs="Arial" w:eastAsia="Arial" w:hAnsi="Arial"/>
                <w:sz w:val="22"/>
                <w:szCs w:val="22"/>
                <w:color w:val="auto"/>
                <w:w w:val="93"/>
              </w:rPr>
              <w:t>$20,710,000 USD</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40" w:type="dxa"/>
            <w:vAlign w:val="bottom"/>
            <w:gridSpan w:val="3"/>
          </w:tcPr>
          <w:p>
            <w:pPr>
              <w:ind w:left="40"/>
              <w:spacing w:after="0"/>
              <w:rPr>
                <w:sz w:val="20"/>
                <w:szCs w:val="20"/>
                <w:color w:val="auto"/>
              </w:rPr>
            </w:pPr>
            <w:r>
              <w:rPr>
                <w:rFonts w:ascii="Arial" w:cs="Arial" w:eastAsia="Arial" w:hAnsi="Arial"/>
                <w:sz w:val="22"/>
                <w:szCs w:val="22"/>
                <w:color w:val="auto"/>
                <w:w w:val="92"/>
              </w:rPr>
              <w:t>Total Remaining to be Sold $39,290,000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ectPr>
          <w:pgSz w:w="11900" w:h="16838" w:orient="portrait"/>
          <w:cols w:equalWidth="0" w:num="1">
            <w:col w:w="11380"/>
          </w:cols>
          <w:pgMar w:left="240" w:top="118" w:right="27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Signature and Submission</w:t>
      </w:r>
    </w:p>
    <w:p>
      <w:pPr>
        <w:spacing w:after="0" w:line="207"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4620" w:type="dxa"/>
            <w:vAlign w:val="bottom"/>
            <w:tcBorders>
              <w:top w:val="single" w:sz="8" w:color="2C2C2C"/>
              <w:bottom w:val="single" w:sz="8" w:color="808080"/>
            </w:tcBorders>
          </w:tcPr>
          <w:p>
            <w:pPr>
              <w:ind w:left="202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140" w:type="dxa"/>
            <w:vAlign w:val="bottom"/>
            <w:tcBorders>
              <w:top w:val="single" w:sz="8" w:color="2C2C2C"/>
              <w:bottom w:val="single" w:sz="8" w:color="808080"/>
            </w:tcBorders>
          </w:tcPr>
          <w:p>
            <w:pPr>
              <w:ind w:left="62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940" w:type="dxa"/>
            <w:vAlign w:val="bottom"/>
            <w:tcBorders>
              <w:top w:val="single" w:sz="8" w:color="2C2C2C"/>
              <w:bottom w:val="single" w:sz="8" w:color="808080"/>
            </w:tcBorders>
          </w:tcPr>
          <w:p>
            <w:pPr>
              <w:ind w:left="26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1140" w:type="dxa"/>
            <w:vAlign w:val="bottom"/>
            <w:tcBorders>
              <w:top w:val="single" w:sz="8" w:color="2C2C2C"/>
              <w:bottom w:val="single" w:sz="8" w:color="808080"/>
            </w:tcBorders>
          </w:tcPr>
          <w:p>
            <w:pPr>
              <w:ind w:left="36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40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6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NGM BIOPHARMACEUTICALS INC</w:t>
            </w:r>
          </w:p>
        </w:tc>
        <w:tc>
          <w:tcPr>
            <w:tcW w:w="20" w:type="dxa"/>
            <w:vAlign w:val="bottom"/>
          </w:tcPr>
          <w:p>
            <w:pPr>
              <w:spacing w:after="0"/>
              <w:rPr>
                <w:sz w:val="22"/>
                <w:szCs w:val="22"/>
                <w:color w:val="auto"/>
              </w:rPr>
            </w:pPr>
          </w:p>
        </w:tc>
        <w:tc>
          <w:tcPr>
            <w:tcW w:w="21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/s/Barbara Kosacz</w:t>
            </w:r>
          </w:p>
        </w:tc>
        <w:tc>
          <w:tcPr>
            <w:tcW w:w="20" w:type="dxa"/>
            <w:vAlign w:val="bottom"/>
          </w:tcPr>
          <w:p>
            <w:pPr>
              <w:spacing w:after="0"/>
              <w:rPr>
                <w:sz w:val="22"/>
                <w:szCs w:val="22"/>
                <w:color w:val="auto"/>
              </w:rPr>
            </w:pPr>
          </w:p>
        </w:tc>
        <w:tc>
          <w:tcPr>
            <w:tcW w:w="19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Barbara Kosacz</w:t>
            </w:r>
          </w:p>
        </w:tc>
        <w:tc>
          <w:tcPr>
            <w:tcW w:w="20" w:type="dxa"/>
            <w:vAlign w:val="bottom"/>
          </w:tcPr>
          <w:p>
            <w:pPr>
              <w:spacing w:after="0"/>
              <w:rPr>
                <w:sz w:val="22"/>
                <w:szCs w:val="22"/>
                <w:color w:val="auto"/>
              </w:rPr>
            </w:pPr>
          </w:p>
        </w:tc>
        <w:tc>
          <w:tcPr>
            <w:tcW w:w="11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Secretary</w:t>
            </w:r>
          </w:p>
        </w:tc>
        <w:tc>
          <w:tcPr>
            <w:tcW w:w="40" w:type="dxa"/>
            <w:vAlign w:val="bottom"/>
          </w:tcPr>
          <w:p>
            <w:pPr>
              <w:spacing w:after="0"/>
              <w:rPr>
                <w:sz w:val="22"/>
                <w:szCs w:val="22"/>
                <w:color w:val="auto"/>
              </w:rPr>
            </w:pPr>
          </w:p>
        </w:tc>
        <w:tc>
          <w:tcPr>
            <w:tcW w:w="1400" w:type="dxa"/>
            <w:vAlign w:val="bottom"/>
            <w:tcBorders>
              <w:top w:val="single" w:sz="8" w:color="2C2C2C"/>
              <w:bottom w:val="single" w:sz="8" w:color="808080"/>
            </w:tcBorders>
          </w:tcPr>
          <w:p>
            <w:pPr>
              <w:jc w:val="right"/>
              <w:ind w:right="252"/>
              <w:spacing w:after="0"/>
              <w:rPr>
                <w:sz w:val="20"/>
                <w:szCs w:val="20"/>
                <w:color w:val="auto"/>
              </w:rPr>
            </w:pPr>
            <w:r>
              <w:rPr>
                <w:rFonts w:ascii="Arial" w:cs="Arial" w:eastAsia="Arial" w:hAnsi="Arial"/>
                <w:sz w:val="22"/>
                <w:szCs w:val="22"/>
                <w:color w:val="auto"/>
                <w:w w:val="90"/>
              </w:rPr>
              <w:t>2015-02-23</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4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2"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2019-12-08T20:05:26Z</dcterms:created>
  <dcterms:modified xsi:type="dcterms:W3CDTF">2019-12-08T20:05:26Z</dcterms:modified>
</cp:coreProperties>
</file>