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567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6768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RIEFLIN WILLIAM JL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04/08/2019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3"/>
        <w:spacing w:after="0"/>
        <w:rPr>
          <w:sz w:val="20"/>
          <w:szCs w:val="20"/>
          <w:color w:val="auto"/>
        </w:rPr>
      </w:pPr>
      <w:r>
        <w:rPr>
          <w:rFonts w:ascii="Arial" w:cs="Arial" w:eastAsia="Arial" w:hAnsi="Arial"/>
          <w:sz w:val="17"/>
          <w:szCs w:val="17"/>
          <w:color w:val="0000FF"/>
        </w:rPr>
        <w:t>Executive Chairman</w:t>
      </w:r>
    </w:p>
    <w:p>
      <w:pPr>
        <w:spacing w:after="0" w:line="348" w:lineRule="exact"/>
        <w:rPr>
          <w:sz w:val="24"/>
          <w:szCs w:val="24"/>
          <w:color w:val="auto"/>
        </w:rPr>
      </w:pPr>
    </w:p>
    <w:p>
      <w:pPr>
        <w:sectPr>
          <w:pgSz w:w="11900" w:h="16838" w:orient="portrait"/>
          <w:cols w:equalWidth="0" w:num="3">
            <w:col w:w="3340" w:space="720"/>
            <w:col w:w="3580" w:space="397"/>
            <w:col w:w="3483"/>
          </w:cols>
          <w:pgMar w:left="240" w:top="225" w:right="139" w:bottom="1440" w:gutter="0" w:footer="0" w:header="0"/>
          <w:type w:val="continuous"/>
        </w:sectPr>
      </w:pP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0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540" w:type="dxa"/>
            <w:vAlign w:val="bottom"/>
            <w:gridSpan w:val="6"/>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8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40" w:type="dxa"/>
            <w:vAlign w:val="bottom"/>
            <w:gridSpan w:val="6"/>
            <w:vMerge w:val="continue"/>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2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2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280"/>
              <w:spacing w:after="0" w:line="121"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28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9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ind w:left="62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(I) (Instr. 4)</w:t>
            </w:r>
          </w:p>
        </w:tc>
        <w:tc>
          <w:tcPr>
            <w:tcW w:w="220" w:type="dxa"/>
            <w:vAlign w:val="bottom"/>
          </w:tcPr>
          <w:p>
            <w:pPr>
              <w:spacing w:after="0"/>
              <w:rPr>
                <w:sz w:val="11"/>
                <w:szCs w:val="11"/>
                <w:color w:val="auto"/>
              </w:rPr>
            </w:pPr>
          </w:p>
        </w:tc>
        <w:tc>
          <w:tcPr>
            <w:tcW w:w="124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gridSpan w:val="4"/>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6"/>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7"/>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60" w:type="dxa"/>
            <w:vAlign w:val="bottom"/>
            <w:gridSpan w:val="3"/>
            <w:vMerge w:val="restart"/>
          </w:tcPr>
          <w:p>
            <w:pPr>
              <w:ind w:left="720"/>
              <w:spacing w:after="0"/>
              <w:rPr>
                <w:sz w:val="20"/>
                <w:szCs w:val="20"/>
                <w:color w:val="auto"/>
              </w:rPr>
            </w:pPr>
            <w:r>
              <w:rPr>
                <w:rFonts w:ascii="Arial" w:cs="Arial" w:eastAsia="Arial" w:hAnsi="Arial"/>
                <w:sz w:val="17"/>
                <w:szCs w:val="17"/>
                <w:color w:val="0000FF"/>
              </w:rPr>
              <w:t>04/08/2019</w:t>
            </w: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2"/>
              </w:rPr>
              <w:t>56,668</w:t>
            </w:r>
          </w:p>
        </w:tc>
        <w:tc>
          <w:tcPr>
            <w:tcW w:w="60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ind w:left="20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7"/>
                <w:szCs w:val="17"/>
                <w:color w:val="0000FF"/>
              </w:rPr>
              <w:t>2,769,168</w:t>
            </w:r>
          </w:p>
        </w:tc>
        <w:tc>
          <w:tcPr>
            <w:tcW w:w="72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2"/>
                <w:szCs w:val="22"/>
                <w:color w:val="auto"/>
              </w:rPr>
            </w:pPr>
          </w:p>
        </w:tc>
        <w:tc>
          <w:tcPr>
            <w:tcW w:w="500" w:type="dxa"/>
            <w:vAlign w:val="bottom"/>
          </w:tcPr>
          <w:p>
            <w:pPr>
              <w:ind w:left="100"/>
              <w:spacing w:after="0"/>
              <w:rPr>
                <w:sz w:val="20"/>
                <w:szCs w:val="20"/>
                <w:color w:val="auto"/>
              </w:rPr>
            </w:pPr>
            <w:r>
              <w:rPr>
                <w:rFonts w:ascii="Arial" w:cs="Arial" w:eastAsia="Arial" w:hAnsi="Arial"/>
                <w:sz w:val="17"/>
                <w:szCs w:val="17"/>
                <w:color w:val="0000FF"/>
              </w:rPr>
              <w:t>See</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2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60" w:type="dxa"/>
            <w:vAlign w:val="bottom"/>
            <w:gridSpan w:val="12"/>
          </w:tcPr>
          <w:p>
            <w:pPr>
              <w:jc w:val="center"/>
              <w:ind w:right="1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04/08/2019</w:t>
            </w: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vMerge w:val="restart"/>
          </w:tcPr>
          <w:p>
            <w:pPr>
              <w:ind w:left="80"/>
              <w:spacing w:after="0"/>
              <w:rPr>
                <w:sz w:val="20"/>
                <w:szCs w:val="20"/>
                <w:color w:val="auto"/>
              </w:rPr>
            </w:pPr>
            <w:r>
              <w:rPr>
                <w:rFonts w:ascii="Arial" w:cs="Arial" w:eastAsia="Arial" w:hAnsi="Arial"/>
                <w:sz w:val="13"/>
                <w:szCs w:val="13"/>
                <w:color w:val="0000FF"/>
              </w:rPr>
              <w:t>C</w:t>
            </w:r>
          </w:p>
        </w:tc>
        <w:tc>
          <w:tcPr>
            <w:tcW w:w="420" w:type="dxa"/>
            <w:vAlign w:val="bottom"/>
          </w:tcPr>
          <w:p>
            <w:pPr>
              <w:spacing w:after="0"/>
              <w:rPr>
                <w:sz w:val="4"/>
                <w:szCs w:val="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0000FF"/>
              </w:rPr>
              <w:t>50,000</w:t>
            </w:r>
          </w:p>
        </w:tc>
        <w:tc>
          <w:tcPr>
            <w:tcW w:w="8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260" w:type="dxa"/>
            <w:vAlign w:val="bottom"/>
          </w:tcPr>
          <w:p>
            <w:pPr>
              <w:spacing w:after="0"/>
              <w:rPr>
                <w:sz w:val="4"/>
                <w:szCs w:val="4"/>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0</w:t>
            </w:r>
          </w:p>
        </w:tc>
        <w:tc>
          <w:tcPr>
            <w:tcW w:w="220" w:type="dxa"/>
            <w:vAlign w:val="bottom"/>
          </w:tcPr>
          <w:p>
            <w:pPr>
              <w:spacing w:after="0"/>
              <w:rPr>
                <w:sz w:val="4"/>
                <w:szCs w:val="4"/>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gridSpan w:val="3"/>
            <w:vMerge w:val="restart"/>
          </w:tcPr>
          <w:p>
            <w:pPr>
              <w:ind w:left="40"/>
              <w:spacing w:after="0" w:line="161"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Borders>
              <w:bottom w:val="single" w:sz="8" w:color="2C2C2C"/>
            </w:tcBorders>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6,668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04/08/2019</w:t>
            </w: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vMerge w:val="restart"/>
          </w:tcPr>
          <w:p>
            <w:pPr>
              <w:ind w:left="80"/>
              <w:spacing w:after="0"/>
              <w:rPr>
                <w:sz w:val="20"/>
                <w:szCs w:val="20"/>
                <w:color w:val="auto"/>
              </w:rPr>
            </w:pPr>
            <w:r>
              <w:rPr>
                <w:rFonts w:ascii="Arial" w:cs="Arial" w:eastAsia="Arial" w:hAnsi="Arial"/>
                <w:sz w:val="13"/>
                <w:szCs w:val="13"/>
                <w:color w:val="0000FF"/>
              </w:rPr>
              <w:t>C</w:t>
            </w:r>
          </w:p>
        </w:tc>
        <w:tc>
          <w:tcPr>
            <w:tcW w:w="420" w:type="dxa"/>
            <w:vAlign w:val="bottom"/>
          </w:tcPr>
          <w:p>
            <w:pPr>
              <w:spacing w:after="0"/>
              <w:rPr>
                <w:sz w:val="4"/>
                <w:szCs w:val="4"/>
                <w:color w:val="auto"/>
              </w:rPr>
            </w:pPr>
          </w:p>
        </w:tc>
        <w:tc>
          <w:tcPr>
            <w:tcW w:w="740" w:type="dxa"/>
            <w:vAlign w:val="bottom"/>
            <w:vMerge w:val="restart"/>
          </w:tcPr>
          <w:p>
            <w:pPr>
              <w:jc w:val="right"/>
              <w:ind w:right="18"/>
              <w:spacing w:after="0"/>
              <w:rPr>
                <w:sz w:val="20"/>
                <w:szCs w:val="20"/>
                <w:color w:val="auto"/>
              </w:rPr>
            </w:pPr>
            <w:r>
              <w:rPr>
                <w:rFonts w:ascii="Arial" w:cs="Arial" w:eastAsia="Arial" w:hAnsi="Arial"/>
                <w:sz w:val="13"/>
                <w:szCs w:val="13"/>
                <w:color w:val="0000FF"/>
              </w:rPr>
              <w:t>6,668</w:t>
            </w:r>
          </w:p>
        </w:tc>
        <w:tc>
          <w:tcPr>
            <w:tcW w:w="8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260" w:type="dxa"/>
            <w:vAlign w:val="bottom"/>
          </w:tcPr>
          <w:p>
            <w:pPr>
              <w:spacing w:after="0"/>
              <w:rPr>
                <w:sz w:val="4"/>
                <w:szCs w:val="4"/>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0</w:t>
            </w:r>
          </w:p>
        </w:tc>
        <w:tc>
          <w:tcPr>
            <w:tcW w:w="220" w:type="dxa"/>
            <w:vAlign w:val="bottom"/>
          </w:tcPr>
          <w:p>
            <w:pPr>
              <w:spacing w:after="0"/>
              <w:rPr>
                <w:sz w:val="4"/>
                <w:szCs w:val="4"/>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gridSpan w:val="3"/>
            <w:vMerge w:val="restart"/>
          </w:tcPr>
          <w:p>
            <w:pPr>
              <w:ind w:left="40"/>
              <w:spacing w:after="0" w:line="161"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Every two shares of Series A preferred stock and Series B preferred stock automatically converted into one share of common stock in connection with the closing of the issuer's initial public offering. These shares have no expiration date.</w:t>
      </w:r>
    </w:p>
    <w:p>
      <w:pPr>
        <w:spacing w:after="0" w:line="10"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Rieflin early exercised certain shares of common stock, of which (i) 44,531 shares of common stock granted on January 27, 2016 remain unvested and (ii) 103,906 shares of common stock granted on January 20, 2017 remain unvested.</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Rieflin Family Trust U/A 4/3/00.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William J. Rieflin</w:t>
            </w:r>
          </w:p>
        </w:tc>
        <w:tc>
          <w:tcPr>
            <w:tcW w:w="780" w:type="dxa"/>
            <w:vAlign w:val="bottom"/>
          </w:tcPr>
          <w:p>
            <w:pPr>
              <w:spacing w:after="0"/>
              <w:rPr>
                <w:sz w:val="20"/>
                <w:szCs w:val="20"/>
                <w:color w:val="auto"/>
              </w:rPr>
            </w:pPr>
            <w:r>
              <w:rPr>
                <w:rFonts w:ascii="Arial" w:cs="Arial" w:eastAsia="Arial" w:hAnsi="Arial"/>
                <w:sz w:val="17"/>
                <w:szCs w:val="17"/>
                <w:color w:val="0000FF"/>
                <w:w w:val="89"/>
              </w:rPr>
              <w:t>04/10/2019</w:t>
            </w:r>
          </w:p>
        </w:tc>
      </w:tr>
      <w:tr>
        <w:trPr>
          <w:trHeight w:val="20"/>
        </w:trPr>
        <w:tc>
          <w:tcPr>
            <w:tcW w:w="1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71"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2019-12-24T04:24:08Z</dcterms:created>
  <dcterms:modified xsi:type="dcterms:W3CDTF">2019-12-24T04:24:08Z</dcterms:modified>
</cp:coreProperties>
</file>