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17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2C2C2C"/>
            </w:tcBorders>
          </w:tcPr>
          <w:p>
            <w:pPr>
              <w:spacing w:after="0"/>
              <w:rPr>
                <w:sz w:val="2"/>
                <w:szCs w:val="2"/>
                <w:color w:val="auto"/>
              </w:rPr>
            </w:pPr>
          </w:p>
        </w:tc>
        <w:tc>
          <w:tcPr>
            <w:tcW w:w="3760" w:type="dxa"/>
            <w:vAlign w:val="bottom"/>
            <w:tcBorders>
              <w:top w:val="single" w:sz="8" w:color="2C2C2C"/>
              <w:bottom w:val="single" w:sz="8" w:color="2C2C2C"/>
            </w:tcBorders>
            <w:gridSpan w:val="5"/>
            <w:vMerge w:val="restart"/>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tcBorders>
              <w:top w:val="single" w:sz="8" w:color="2C2C2C"/>
              <w:bottom w:val="single" w:sz="8" w:color="2C2C2C"/>
            </w:tcBorders>
            <w:gridSpan w:val="5"/>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7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60" w:type="dxa"/>
            <w:vAlign w:val="bottom"/>
            <w:gridSpan w:val="5"/>
            <w:vMerge w:val="continue"/>
          </w:tcPr>
          <w:p>
            <w:pPr>
              <w:spacing w:after="0" w:line="20" w:lineRule="exact"/>
              <w:rPr>
                <w:sz w:val="1"/>
                <w:szCs w:val="1"/>
                <w:color w:val="auto"/>
              </w:rPr>
            </w:pPr>
          </w:p>
        </w:tc>
        <w:tc>
          <w:tcPr>
            <w:tcW w:w="3320" w:type="dxa"/>
            <w:vAlign w:val="bottom"/>
            <w:gridSpan w:val="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760" w:type="dxa"/>
            <w:vAlign w:val="bottom"/>
            <w:gridSpan w:val="5"/>
            <w:vMerge w:val="continue"/>
          </w:tcPr>
          <w:p>
            <w:pPr>
              <w:spacing w:after="0"/>
              <w:rPr>
                <w:sz w:val="12"/>
                <w:szCs w:val="12"/>
                <w:color w:val="auto"/>
              </w:rPr>
            </w:pPr>
          </w:p>
        </w:tc>
        <w:tc>
          <w:tcPr>
            <w:tcW w:w="3320" w:type="dxa"/>
            <w:vAlign w:val="bottom"/>
            <w:gridSpan w:val="5"/>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gridSpan w:val="2"/>
            <w:vMerge w:val="restart"/>
          </w:tcPr>
          <w:p>
            <w:pPr>
              <w:ind w:left="100"/>
              <w:spacing w:after="0"/>
              <w:rPr>
                <w:sz w:val="20"/>
                <w:szCs w:val="20"/>
                <w:color w:val="auto"/>
              </w:rPr>
            </w:pPr>
            <w:r>
              <w:rPr>
                <w:rFonts w:ascii="Arial" w:cs="Arial" w:eastAsia="Arial" w:hAnsi="Arial"/>
                <w:sz w:val="13"/>
                <w:szCs w:val="13"/>
                <w:color w:val="auto"/>
              </w:rPr>
              <w:t>Line)</w:t>
            </w: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7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Arial" w:cs="Arial" w:eastAsia="Arial" w:hAnsi="Arial"/>
                <w:sz w:val="17"/>
                <w:szCs w:val="17"/>
                <w:color w:val="0000FF"/>
              </w:rPr>
              <w:t>CA</w:t>
            </w:r>
          </w:p>
        </w:tc>
        <w:tc>
          <w:tcPr>
            <w:tcW w:w="1760" w:type="dxa"/>
            <w:vAlign w:val="bottom"/>
            <w:vMerge w:val="restart"/>
          </w:tcPr>
          <w:p>
            <w:pPr>
              <w:ind w:left="560"/>
              <w:spacing w:after="0"/>
              <w:rPr>
                <w:sz w:val="20"/>
                <w:szCs w:val="20"/>
                <w:color w:val="auto"/>
              </w:rPr>
            </w:pPr>
            <w:r>
              <w:rPr>
                <w:rFonts w:ascii="Arial" w:cs="Arial" w:eastAsia="Arial" w:hAnsi="Arial"/>
                <w:sz w:val="17"/>
                <w:szCs w:val="17"/>
                <w:color w:val="0000FF"/>
              </w:rPr>
              <w:t>94129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gridSpan w:val="2"/>
            <w:vMerge w:val="restart"/>
          </w:tcPr>
          <w:p>
            <w:pPr>
              <w:ind w:left="300"/>
              <w:spacing w:after="0"/>
              <w:rPr>
                <w:sz w:val="20"/>
                <w:szCs w:val="20"/>
                <w:color w:val="auto"/>
              </w:rPr>
            </w:pPr>
            <w:r>
              <w:rPr>
                <w:rFonts w:ascii="Arial" w:cs="Arial" w:eastAsia="Arial" w:hAnsi="Arial"/>
                <w:sz w:val="17"/>
                <w:szCs w:val="17"/>
                <w:color w:val="0000FF"/>
              </w:rPr>
              <w:t>X</w:t>
            </w:r>
          </w:p>
        </w:tc>
        <w:tc>
          <w:tcPr>
            <w:tcW w:w="29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1880" w:type="dxa"/>
            <w:vAlign w:val="bottom"/>
            <w:gridSpan w:val="3"/>
          </w:tcPr>
          <w:p>
            <w:pPr>
              <w:ind w:left="560"/>
              <w:spacing w:after="0"/>
              <w:rPr>
                <w:sz w:val="20"/>
                <w:szCs w:val="20"/>
                <w:color w:val="auto"/>
              </w:rPr>
            </w:pPr>
            <w:r>
              <w:rPr>
                <w:rFonts w:ascii="Arial" w:cs="Arial" w:eastAsia="Arial" w:hAnsi="Arial"/>
                <w:sz w:val="13"/>
                <w:szCs w:val="13"/>
                <w:color w:val="auto"/>
              </w:rPr>
              <w:t>(Zip)</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180" w:type="dxa"/>
            <w:vAlign w:val="bottom"/>
            <w:tcBorders>
              <w:bottom w:val="single" w:sz="8" w:color="2C2C2C"/>
            </w:tcBorders>
            <w:gridSpan w:val="7"/>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11"/>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80" w:type="dxa"/>
            <w:vAlign w:val="bottom"/>
            <w:gridSpan w:val="3"/>
          </w:tcPr>
          <w:p>
            <w:pPr>
              <w:ind w:left="880"/>
              <w:spacing w:after="0" w:line="131"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jc w:val="center"/>
              <w:ind w:right="2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80" w:type="dxa"/>
            <w:vAlign w:val="bottom"/>
            <w:gridSpan w:val="3"/>
          </w:tcPr>
          <w:p>
            <w:pPr>
              <w:jc w:val="center"/>
              <w:ind w:left="78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0"/>
                <w:szCs w:val="10"/>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840" w:type="dxa"/>
            <w:vAlign w:val="bottom"/>
            <w:gridSpan w:val="2"/>
            <w:vMerge w:val="restart"/>
          </w:tcPr>
          <w:p>
            <w:pPr>
              <w:jc w:val="center"/>
              <w:ind w:left="821"/>
              <w:spacing w:after="0"/>
              <w:rPr>
                <w:sz w:val="20"/>
                <w:szCs w:val="20"/>
                <w:color w:val="auto"/>
              </w:rPr>
            </w:pPr>
            <w:r>
              <w:rPr>
                <w:rFonts w:ascii="Arial" w:cs="Arial" w:eastAsia="Arial" w:hAnsi="Arial"/>
                <w:sz w:val="17"/>
                <w:szCs w:val="17"/>
                <w:color w:val="0000FF"/>
                <w:w w:val="91"/>
              </w:rPr>
              <w:t>05/11/2022</w:t>
            </w: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77,866</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11.2258</w:t>
            </w:r>
            <w:r>
              <w:rPr>
                <w:rFonts w:ascii="Arial" w:cs="Arial" w:eastAsia="Arial" w:hAnsi="Arial"/>
                <w:sz w:val="22"/>
                <w:szCs w:val="22"/>
                <w:color w:val="008000"/>
                <w:w w:val="92"/>
                <w:vertAlign w:val="superscript"/>
              </w:rPr>
              <w:t>(1)</w:t>
            </w: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92"/>
              </w:rPr>
              <w:t>1,010,189</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840" w:type="dxa"/>
            <w:vAlign w:val="bottom"/>
            <w:gridSpan w:val="2"/>
            <w:vMerge w:val="restart"/>
          </w:tcPr>
          <w:p>
            <w:pPr>
              <w:jc w:val="center"/>
              <w:ind w:left="821"/>
              <w:spacing w:after="0"/>
              <w:rPr>
                <w:sz w:val="20"/>
                <w:szCs w:val="20"/>
                <w:color w:val="auto"/>
              </w:rPr>
            </w:pPr>
            <w:r>
              <w:rPr>
                <w:rFonts w:ascii="Arial" w:cs="Arial" w:eastAsia="Arial" w:hAnsi="Arial"/>
                <w:sz w:val="17"/>
                <w:szCs w:val="17"/>
                <w:color w:val="0000FF"/>
                <w:w w:val="91"/>
              </w:rPr>
              <w:t>05/11/2022</w:t>
            </w: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2,657</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11.2258</w:t>
            </w:r>
            <w:r>
              <w:rPr>
                <w:rFonts w:ascii="Arial" w:cs="Arial" w:eastAsia="Arial" w:hAnsi="Arial"/>
                <w:sz w:val="22"/>
                <w:szCs w:val="22"/>
                <w:color w:val="008000"/>
                <w:w w:val="92"/>
                <w:vertAlign w:val="superscript"/>
              </w:rPr>
              <w:t>(1)</w:t>
            </w: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88"/>
              </w:rPr>
              <w:t>34,475</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840" w:type="dxa"/>
            <w:vAlign w:val="bottom"/>
            <w:gridSpan w:val="2"/>
            <w:vMerge w:val="restart"/>
          </w:tcPr>
          <w:p>
            <w:pPr>
              <w:jc w:val="center"/>
              <w:ind w:left="821"/>
              <w:spacing w:after="0"/>
              <w:rPr>
                <w:sz w:val="20"/>
                <w:szCs w:val="20"/>
                <w:color w:val="auto"/>
              </w:rPr>
            </w:pPr>
            <w:r>
              <w:rPr>
                <w:rFonts w:ascii="Arial" w:cs="Arial" w:eastAsia="Arial" w:hAnsi="Arial"/>
                <w:sz w:val="17"/>
                <w:szCs w:val="17"/>
                <w:color w:val="0000FF"/>
                <w:w w:val="91"/>
              </w:rPr>
              <w:t>05/11/2022</w:t>
            </w: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2,564</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11.8473</w:t>
            </w:r>
            <w:r>
              <w:rPr>
                <w:rFonts w:ascii="Arial" w:cs="Arial" w:eastAsia="Arial" w:hAnsi="Arial"/>
                <w:sz w:val="22"/>
                <w:szCs w:val="22"/>
                <w:color w:val="008000"/>
                <w:w w:val="92"/>
                <w:vertAlign w:val="superscript"/>
              </w:rPr>
              <w:t>(4)</w:t>
            </w: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92"/>
              </w:rPr>
              <w:t>1,012,753</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840" w:type="dxa"/>
            <w:vAlign w:val="bottom"/>
            <w:gridSpan w:val="2"/>
            <w:vMerge w:val="restart"/>
          </w:tcPr>
          <w:p>
            <w:pPr>
              <w:jc w:val="center"/>
              <w:ind w:left="821"/>
              <w:spacing w:after="0"/>
              <w:rPr>
                <w:sz w:val="20"/>
                <w:szCs w:val="20"/>
                <w:color w:val="auto"/>
              </w:rPr>
            </w:pPr>
            <w:r>
              <w:rPr>
                <w:rFonts w:ascii="Arial" w:cs="Arial" w:eastAsia="Arial" w:hAnsi="Arial"/>
                <w:sz w:val="17"/>
                <w:szCs w:val="17"/>
                <w:color w:val="0000FF"/>
                <w:w w:val="91"/>
              </w:rPr>
              <w:t>05/11/2022</w:t>
            </w: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4"/>
              </w:rPr>
              <w:t>88</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11.8473</w:t>
            </w:r>
            <w:r>
              <w:rPr>
                <w:rFonts w:ascii="Arial" w:cs="Arial" w:eastAsia="Arial" w:hAnsi="Arial"/>
                <w:sz w:val="22"/>
                <w:szCs w:val="22"/>
                <w:color w:val="008000"/>
                <w:w w:val="92"/>
                <w:vertAlign w:val="superscript"/>
              </w:rPr>
              <w:t>(4)</w:t>
            </w: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88"/>
              </w:rPr>
              <w:t>34,563</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840" w:type="dxa"/>
            <w:vAlign w:val="bottom"/>
            <w:gridSpan w:val="2"/>
            <w:vMerge w:val="restart"/>
          </w:tcPr>
          <w:p>
            <w:pPr>
              <w:jc w:val="center"/>
              <w:ind w:left="841"/>
              <w:spacing w:after="0"/>
              <w:rPr>
                <w:sz w:val="20"/>
                <w:szCs w:val="20"/>
                <w:color w:val="auto"/>
              </w:rPr>
            </w:pPr>
            <w:r>
              <w:rPr>
                <w:rFonts w:ascii="Arial" w:cs="Arial" w:eastAsia="Arial" w:hAnsi="Arial"/>
                <w:sz w:val="17"/>
                <w:szCs w:val="17"/>
                <w:color w:val="0000FF"/>
                <w:w w:val="93"/>
              </w:rPr>
              <w:t>05/12/2022</w:t>
            </w: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79,945</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11.6211</w:t>
            </w:r>
            <w:r>
              <w:rPr>
                <w:rFonts w:ascii="Arial" w:cs="Arial" w:eastAsia="Arial" w:hAnsi="Arial"/>
                <w:sz w:val="22"/>
                <w:szCs w:val="22"/>
                <w:color w:val="008000"/>
                <w:w w:val="92"/>
                <w:vertAlign w:val="superscript"/>
              </w:rPr>
              <w:t>(5)</w:t>
            </w: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92"/>
              </w:rPr>
              <w:t>1,092,698</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840" w:type="dxa"/>
            <w:vAlign w:val="bottom"/>
            <w:gridSpan w:val="2"/>
            <w:vMerge w:val="restart"/>
          </w:tcPr>
          <w:p>
            <w:pPr>
              <w:jc w:val="center"/>
              <w:ind w:left="841"/>
              <w:spacing w:after="0"/>
              <w:rPr>
                <w:sz w:val="20"/>
                <w:szCs w:val="20"/>
                <w:color w:val="auto"/>
              </w:rPr>
            </w:pPr>
            <w:r>
              <w:rPr>
                <w:rFonts w:ascii="Arial" w:cs="Arial" w:eastAsia="Arial" w:hAnsi="Arial"/>
                <w:sz w:val="17"/>
                <w:szCs w:val="17"/>
                <w:color w:val="0000FF"/>
                <w:w w:val="93"/>
              </w:rPr>
              <w:t>05/12/2022</w:t>
            </w: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2,728</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11.6211</w:t>
            </w:r>
            <w:r>
              <w:rPr>
                <w:rFonts w:ascii="Arial" w:cs="Arial" w:eastAsia="Arial" w:hAnsi="Arial"/>
                <w:sz w:val="22"/>
                <w:szCs w:val="22"/>
                <w:color w:val="008000"/>
                <w:w w:val="92"/>
                <w:vertAlign w:val="superscript"/>
              </w:rPr>
              <w:t>(5)</w:t>
            </w: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88"/>
              </w:rPr>
              <w:t>37,291</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840" w:type="dxa"/>
            <w:vAlign w:val="bottom"/>
            <w:gridSpan w:val="2"/>
            <w:vMerge w:val="restart"/>
          </w:tcPr>
          <w:p>
            <w:pPr>
              <w:jc w:val="center"/>
              <w:ind w:left="841"/>
              <w:spacing w:after="0"/>
              <w:rPr>
                <w:sz w:val="20"/>
                <w:szCs w:val="20"/>
                <w:color w:val="auto"/>
              </w:rPr>
            </w:pPr>
            <w:r>
              <w:rPr>
                <w:rFonts w:ascii="Arial" w:cs="Arial" w:eastAsia="Arial" w:hAnsi="Arial"/>
                <w:sz w:val="17"/>
                <w:szCs w:val="17"/>
                <w:color w:val="0000FF"/>
                <w:w w:val="93"/>
              </w:rPr>
              <w:t>05/12/2022</w:t>
            </w: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485</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11.8057</w:t>
            </w:r>
            <w:r>
              <w:rPr>
                <w:rFonts w:ascii="Arial" w:cs="Arial" w:eastAsia="Arial" w:hAnsi="Arial"/>
                <w:sz w:val="22"/>
                <w:szCs w:val="22"/>
                <w:color w:val="008000"/>
                <w:w w:val="92"/>
                <w:vertAlign w:val="superscript"/>
              </w:rPr>
              <w:t>(6)</w:t>
            </w: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92"/>
              </w:rPr>
              <w:t>1,093,183</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840" w:type="dxa"/>
            <w:vAlign w:val="bottom"/>
            <w:gridSpan w:val="2"/>
            <w:vMerge w:val="restart"/>
          </w:tcPr>
          <w:p>
            <w:pPr>
              <w:jc w:val="center"/>
              <w:ind w:left="841"/>
              <w:spacing w:after="0"/>
              <w:rPr>
                <w:sz w:val="20"/>
                <w:szCs w:val="20"/>
                <w:color w:val="auto"/>
              </w:rPr>
            </w:pPr>
            <w:r>
              <w:rPr>
                <w:rFonts w:ascii="Arial" w:cs="Arial" w:eastAsia="Arial" w:hAnsi="Arial"/>
                <w:sz w:val="17"/>
                <w:szCs w:val="17"/>
                <w:color w:val="0000FF"/>
                <w:w w:val="93"/>
              </w:rPr>
              <w:t>05/12/2022</w:t>
            </w: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4"/>
              </w:rPr>
              <w:t>17</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11.8057</w:t>
            </w:r>
            <w:r>
              <w:rPr>
                <w:rFonts w:ascii="Arial" w:cs="Arial" w:eastAsia="Arial" w:hAnsi="Arial"/>
                <w:sz w:val="22"/>
                <w:szCs w:val="22"/>
                <w:color w:val="008000"/>
                <w:w w:val="92"/>
                <w:vertAlign w:val="superscript"/>
              </w:rPr>
              <w:t>(6)</w:t>
            </w: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88"/>
              </w:rPr>
              <w:t>37,308</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Borders>
              <w:top w:val="single" w:sz="8" w:color="2C2C2C"/>
              <w:bottom w:val="single" w:sz="8" w:color="2C2C2C"/>
            </w:tcBorders>
          </w:tcPr>
          <w:p>
            <w:pPr>
              <w:spacing w:after="0"/>
              <w:rPr>
                <w:sz w:val="24"/>
                <w:szCs w:val="24"/>
                <w:color w:val="auto"/>
              </w:rPr>
            </w:pPr>
          </w:p>
        </w:tc>
        <w:tc>
          <w:tcPr>
            <w:tcW w:w="17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02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91"/>
              </w:rPr>
              <w:t>11,103,333</w:t>
            </w:r>
          </w:p>
        </w:tc>
        <w:tc>
          <w:tcPr>
            <w:tcW w:w="940" w:type="dxa"/>
            <w:vAlign w:val="bottom"/>
            <w:tcBorders>
              <w:top w:val="single" w:sz="8" w:color="2C2C2C"/>
              <w:bottom w:val="single" w:sz="8" w:color="2C2C2C"/>
            </w:tcBorders>
          </w:tcPr>
          <w:p>
            <w:pPr>
              <w:jc w:val="center"/>
              <w:spacing w:after="0" w:line="320"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(7)</w:t>
            </w:r>
          </w:p>
        </w:tc>
        <w:tc>
          <w:tcPr>
            <w:tcW w:w="9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91"/>
              </w:rPr>
              <w:t>858,035</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91"/>
              </w:rPr>
              <w:t>968,990</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92"/>
              </w:rPr>
              <w:t>2,265,758</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3"/>
              </w:rPr>
              <w:t>footnote</w:t>
            </w:r>
            <w:r>
              <w:rPr>
                <w:rFonts w:ascii="Arial" w:cs="Arial" w:eastAsia="Arial" w:hAnsi="Arial"/>
                <w:sz w:val="22"/>
                <w:szCs w:val="22"/>
                <w:color w:val="008000"/>
                <w:w w:val="93"/>
                <w:vertAlign w:val="superscript"/>
              </w:rPr>
              <w:t>(10)</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92"/>
              </w:rPr>
              <w:t>1,298,908</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3"/>
              </w:rPr>
              <w:t>footnote</w:t>
            </w:r>
            <w:r>
              <w:rPr>
                <w:rFonts w:ascii="Arial" w:cs="Arial" w:eastAsia="Arial" w:hAnsi="Arial"/>
                <w:sz w:val="22"/>
                <w:szCs w:val="22"/>
                <w:color w:val="008000"/>
                <w:w w:val="93"/>
                <w:vertAlign w:val="superscript"/>
              </w:rPr>
              <w:t>(11)</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92"/>
              </w:rPr>
              <w:t>1,298,908</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3"/>
              </w:rPr>
              <w:t>footnote</w:t>
            </w:r>
            <w:r>
              <w:rPr>
                <w:rFonts w:ascii="Arial" w:cs="Arial" w:eastAsia="Arial" w:hAnsi="Arial"/>
                <w:sz w:val="22"/>
                <w:szCs w:val="22"/>
                <w:color w:val="008000"/>
                <w:w w:val="93"/>
                <w:vertAlign w:val="superscript"/>
              </w:rPr>
              <w:t>(12)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91"/>
              </w:rPr>
              <w:t>100,000</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3"/>
              </w:rPr>
              <w:t>footnote</w:t>
            </w:r>
            <w:r>
              <w:rPr>
                <w:rFonts w:ascii="Arial" w:cs="Arial" w:eastAsia="Arial" w:hAnsi="Arial"/>
                <w:sz w:val="22"/>
                <w:szCs w:val="22"/>
                <w:color w:val="008000"/>
                <w:w w:val="93"/>
                <w:vertAlign w:val="superscript"/>
              </w:rPr>
              <w:t>(13)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91"/>
              </w:rPr>
              <w:t>100,000</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3"/>
              </w:rPr>
              <w:t>footnote</w:t>
            </w:r>
            <w:r>
              <w:rPr>
                <w:rFonts w:ascii="Arial" w:cs="Arial" w:eastAsia="Arial" w:hAnsi="Arial"/>
                <w:sz w:val="22"/>
                <w:szCs w:val="22"/>
                <w:color w:val="008000"/>
                <w:w w:val="93"/>
                <w:vertAlign w:val="superscript"/>
              </w:rPr>
              <w:t>(14)</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88"/>
              </w:rPr>
              <w:t>15,000</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3"/>
              </w:rPr>
              <w:t>footnote</w:t>
            </w:r>
            <w:r>
              <w:rPr>
                <w:rFonts w:ascii="Arial" w:cs="Arial" w:eastAsia="Arial" w:hAnsi="Arial"/>
                <w:sz w:val="22"/>
                <w:szCs w:val="22"/>
                <w:color w:val="008000"/>
                <w:w w:val="93"/>
                <w:vertAlign w:val="superscript"/>
              </w:rPr>
              <w:t>(15)</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0000FF"/>
                <w:w w:val="88"/>
              </w:rPr>
              <w:t>44,000</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176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40" w:type="dxa"/>
            <w:vAlign w:val="bottom"/>
            <w:shd w:val="clear" w:color="auto" w:fill="808080"/>
          </w:tcPr>
          <w:p>
            <w:pPr>
              <w:spacing w:after="0" w:line="20" w:lineRule="exact"/>
              <w:rPr>
                <w:sz w:val="1"/>
                <w:szCs w:val="1"/>
                <w:color w:val="auto"/>
              </w:rPr>
            </w:pPr>
          </w:p>
        </w:tc>
        <w:tc>
          <w:tcPr>
            <w:tcW w:w="118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540" w:type="dxa"/>
            <w:vAlign w:val="bottom"/>
            <w:shd w:val="clear" w:color="auto" w:fill="808080"/>
          </w:tcPr>
          <w:p>
            <w:pPr>
              <w:spacing w:after="0" w:line="20" w:lineRule="exact"/>
              <w:rPr>
                <w:sz w:val="1"/>
                <w:szCs w:val="1"/>
                <w:color w:val="auto"/>
              </w:rPr>
            </w:pPr>
          </w:p>
        </w:tc>
        <w:tc>
          <w:tcPr>
            <w:tcW w:w="380" w:type="dxa"/>
            <w:vAlign w:val="bottom"/>
            <w:shd w:val="clear" w:color="auto" w:fill="808080"/>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1020" w:type="dxa"/>
            <w:vAlign w:val="bottom"/>
            <w:shd w:val="clear" w:color="auto" w:fill="808080"/>
          </w:tcPr>
          <w:p>
            <w:pPr>
              <w:spacing w:after="0" w:line="20" w:lineRule="exact"/>
              <w:rPr>
                <w:sz w:val="1"/>
                <w:szCs w:val="1"/>
                <w:color w:val="auto"/>
              </w:rPr>
            </w:pPr>
          </w:p>
        </w:tc>
        <w:tc>
          <w:tcPr>
            <w:tcW w:w="940" w:type="dxa"/>
            <w:vAlign w:val="bottom"/>
            <w:shd w:val="clear" w:color="auto" w:fill="808080"/>
          </w:tcPr>
          <w:p>
            <w:pPr>
              <w:spacing w:after="0" w:line="20" w:lineRule="exact"/>
              <w:rPr>
                <w:sz w:val="1"/>
                <w:szCs w:val="1"/>
                <w:color w:val="auto"/>
              </w:rPr>
            </w:pPr>
          </w:p>
        </w:tc>
        <w:tc>
          <w:tcPr>
            <w:tcW w:w="92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173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0955" cy="17335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1"/>
                <w:szCs w:val="11"/>
                <w:color w:val="auto"/>
              </w:rPr>
            </w:pPr>
          </w:p>
        </w:tc>
        <w:tc>
          <w:tcPr>
            <w:tcW w:w="11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COLUMN GROUP L 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8"/>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8"/>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5"/>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5"/>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8"/>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Svennilson Peter</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8"/>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8"/>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5"/>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5"/>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Kutzkey Tim</w:t>
              </w:r>
            </w:hyperlink>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8"/>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8"/>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5"/>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5"/>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8"/>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Ponoi Capital II,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8"/>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8"/>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5"/>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5"/>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8"/>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Ponoi II Management,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 LETTERMAN DRIVE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BUILDING D, SUITE DM-900</w:t>
      </w:r>
    </w:p>
    <w:p>
      <w:pPr>
        <w:sectPr>
          <w:pgSz w:w="11900" w:h="16838" w:orient="portrait"/>
          <w:cols w:equalWidth="0" w:num="1">
            <w:col w:w="11080"/>
          </w:cols>
          <w:pgMar w:left="460" w:top="187" w:right="359" w:bottom="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PONOI CAPITAL,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w w:val="93"/>
              </w:rPr>
            </w:pPr>
            <w:hyperlink r:id="rId23">
              <w:r>
                <w:rPr>
                  <w:rFonts w:ascii="Arial" w:cs="Arial" w:eastAsia="Arial" w:hAnsi="Arial"/>
                  <w:sz w:val="21"/>
                  <w:szCs w:val="21"/>
                  <w:color w:val="0000EE"/>
                  <w:w w:val="93"/>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327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1032764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-6688455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-6688455</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-5986145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-5986145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-5334635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-5334635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-4767580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-4767580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-4065270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-4065270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-3413760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-3413760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-2846705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-2846705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-2144395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-2144395</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-1492885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-1492885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-925830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-925830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-223520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-223520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 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130810</wp:posOffset>
            </wp:positionV>
            <wp:extent cx="267398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48">
              <w:r>
                <w:rPr>
                  <w:rFonts w:ascii="Arial" w:cs="Arial" w:eastAsia="Arial" w:hAnsi="Arial"/>
                  <w:sz w:val="21"/>
                  <w:szCs w:val="21"/>
                  <w:color w:val="0000EE"/>
                </w:rPr>
                <w:t>Column Group II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60" w:type="dxa"/>
            <w:vAlign w:val="bottom"/>
            <w:gridSpan w:val="4"/>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-2339340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-2339340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-1636395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-1636395</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-984885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-984885</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-418465</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-418465</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999"/>
          </w:cols>
          <w:pgMar w:left="460" w:top="272" w:right="1440" w:bottom="0" w:gutter="0" w:footer="0" w:header="0"/>
        </w:sectPr>
      </w:pPr>
    </w:p>
    <w:bookmarkStart w:id="3" w:name="page4"/>
    <w:bookmarkEnd w:id="3"/>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$10.745 to $11.74,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5" w:lineRule="exact"/>
        <w:rPr>
          <w:rFonts w:ascii="Arial" w:cs="Arial" w:eastAsia="Arial" w:hAnsi="Arial"/>
          <w:sz w:val="13"/>
          <w:szCs w:val="13"/>
          <w:color w:val="008000"/>
        </w:rPr>
      </w:pPr>
    </w:p>
    <w:p>
      <w:pPr>
        <w:ind w:right="20" w:firstLine="7"/>
        <w:spacing w:after="0" w:line="268"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15" w:lineRule="exact"/>
        <w:rPr>
          <w:rFonts w:ascii="Arial" w:cs="Arial" w:eastAsia="Arial" w:hAnsi="Arial"/>
          <w:sz w:val="12"/>
          <w:szCs w:val="12"/>
          <w:color w:val="008000"/>
        </w:rPr>
      </w:pPr>
    </w:p>
    <w:p>
      <w:pPr>
        <w:jc w:val="both"/>
        <w:ind w:right="24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The Column Group IV GP,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$11.76 to $11.99,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5" w:lineRule="exact"/>
        <w:rPr>
          <w:rFonts w:ascii="Arial" w:cs="Arial" w:eastAsia="Arial" w:hAnsi="Arial"/>
          <w:sz w:val="13"/>
          <w:szCs w:val="13"/>
          <w:color w:val="008000"/>
        </w:rPr>
      </w:pPr>
    </w:p>
    <w:p>
      <w:pPr>
        <w:ind w:right="2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$10.73 to $11.72,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(5) to this Form 4.</w:t>
      </w:r>
    </w:p>
    <w:p>
      <w:pPr>
        <w:spacing w:after="0" w:line="25" w:lineRule="exact"/>
        <w:rPr>
          <w:rFonts w:ascii="Arial" w:cs="Arial" w:eastAsia="Arial" w:hAnsi="Arial"/>
          <w:sz w:val="13"/>
          <w:szCs w:val="13"/>
          <w:color w:val="008000"/>
        </w:rPr>
      </w:pPr>
    </w:p>
    <w:p>
      <w:pPr>
        <w:ind w:right="2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$11.74 to $11.88,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(6) to this Form 4.</w:t>
      </w:r>
    </w:p>
    <w:p>
      <w:pPr>
        <w:spacing w:after="0" w:line="25"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8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80" w:firstLine="7"/>
        <w:spacing w:after="0" w:line="245"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40" w:firstLine="7"/>
        <w:spacing w:after="0" w:line="245" w:lineRule="auto"/>
        <w:tabs>
          <w:tab w:leader="none" w:pos="19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245"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301" w:lineRule="auto"/>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200" w:hanging="193"/>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Management LP ("TCGM LP"). The managing partners of TCGM LP are the TCG Managing Partners. The TCG Managing Partners may be</w:t>
      </w:r>
    </w:p>
    <w:p>
      <w:pPr>
        <w:spacing w:after="0" w:line="18" w:lineRule="exact"/>
        <w:rPr>
          <w:rFonts w:ascii="Arial" w:cs="Arial" w:eastAsia="Arial" w:hAnsi="Arial"/>
          <w:sz w:val="12"/>
          <w:szCs w:val="12"/>
          <w:color w:val="008000"/>
        </w:rPr>
      </w:pPr>
    </w:p>
    <w:p>
      <w:pPr>
        <w:ind w:right="80"/>
        <w:spacing w:after="0" w:line="250" w:lineRule="auto"/>
        <w:rPr>
          <w:rFonts w:ascii="Arial" w:cs="Arial" w:eastAsia="Arial" w:hAnsi="Arial"/>
          <w:sz w:val="12"/>
          <w:szCs w:val="12"/>
          <w:color w:val="008000"/>
        </w:rPr>
      </w:pPr>
      <w:r>
        <w:rPr>
          <w:rFonts w:ascii="Arial" w:cs="Arial" w:eastAsia="Arial" w:hAnsi="Arial"/>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2"/>
          <w:szCs w:val="12"/>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ectPr>
          <w:pgSz w:w="11900" w:h="16838" w:orient="portrait"/>
          <w:cols w:equalWidth="0" w:num="1">
            <w:col w:w="10900"/>
          </w:cols>
          <w:pgMar w:left="500" w:top="131" w:right="499" w:bottom="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92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580" w:space="160"/>
            <w:col w:w="2160"/>
          </w:cols>
          <w:pgMar w:left="500" w:top="131" w:right="499" w:bottom="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0900"/>
          </w:cols>
          <w:pgMar w:left="500" w:top="131" w:right="499" w:bottom="0" w:gutter="0" w:footer="0" w:header="0"/>
          <w:type w:val="continuous"/>
        </w:sectPr>
      </w:pPr>
    </w:p>
    <w:bookmarkStart w:id="4" w:name="page5"/>
    <w:bookmarkEnd w:id="4"/>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06074" TargetMode="External"/><Relationship Id="rId17" Type="http://schemas.openxmlformats.org/officeDocument/2006/relationships/hyperlink" Target="http://www.sec.gov/cgi-bin/browse-edgar?action=getcompany&amp;CIK=0001614186" TargetMode="External"/><Relationship Id="rId18" Type="http://schemas.openxmlformats.org/officeDocument/2006/relationships/hyperlink" Target="http://www.sec.gov/cgi-bin/browse-edgar?action=getcompany&amp;CIK=0001732601" TargetMode="External"/><Relationship Id="rId19"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1" Type="http://schemas.openxmlformats.org/officeDocument/2006/relationships/hyperlink" Target="http://www.sec.gov/cgi-bin/browse-edgar?action=getcompany&amp;CIK=0001720702" TargetMode="External"/><Relationship Id="rId22" Type="http://schemas.openxmlformats.org/officeDocument/2006/relationships/hyperlink" Target="http://www.sec.gov/cgi-bin/browse-edgar?action=getcompany&amp;CIK=0001600420" TargetMode="External"/><Relationship Id="rId23" Type="http://schemas.openxmlformats.org/officeDocument/2006/relationships/hyperlink" Target="http://www.sec.gov/cgi-bin/browse-edgar?action=getcompany&amp;CIK=0001645340" TargetMode="External"/><Relationship Id="rId48"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2022-05-13T16:55:49Z</dcterms:created>
  <dcterms:modified xsi:type="dcterms:W3CDTF">2022-05-13T16:55:49Z</dcterms:modified>
</cp:coreProperties>
</file>