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9"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COLUMN GROUP L 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0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04/03/2019</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760" w:type="dxa"/>
            <w:vAlign w:val="bottom"/>
          </w:tcPr>
          <w:p>
            <w:pPr>
              <w:ind w:left="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1700 OWENS STREET, SUITE 500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SAN</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0000FF"/>
              </w:rPr>
              <w:t>CA</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0000FF"/>
              </w:rPr>
              <w:t>94158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FRANCISCO</w:t>
            </w:r>
          </w:p>
        </w:tc>
        <w:tc>
          <w:tcPr>
            <w:tcW w:w="76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NGM BIOPHARMACEUTICALS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237"/>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20"/>
                <w:szCs w:val="20"/>
                <w:color w:val="auto"/>
              </w:rPr>
            </w:pPr>
          </w:p>
        </w:tc>
        <w:tc>
          <w:tcPr>
            <w:tcW w:w="2680" w:type="dxa"/>
            <w:vAlign w:val="bottom"/>
            <w:tcBorders>
              <w:bottom w:val="single" w:sz="8" w:color="2C2C2C"/>
            </w:tcBorders>
          </w:tcPr>
          <w:p>
            <w:pPr>
              <w:spacing w:after="0"/>
              <w:rPr>
                <w:sz w:val="20"/>
                <w:szCs w:val="20"/>
                <w:color w:val="auto"/>
              </w:rPr>
            </w:pPr>
          </w:p>
        </w:tc>
      </w:tr>
      <w:tr>
        <w:trPr>
          <w:trHeight w:val="188"/>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spacing w:after="0" w:line="27"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4720" w:space="480"/>
            <w:col w:w="6220"/>
          </w:cols>
          <w:pgMar w:left="240" w:top="226" w:right="239" w:bottom="9" w:gutter="0" w:footer="0" w:header="0"/>
          <w:type w:val="continuous"/>
        </w:sectPr>
      </w:pPr>
    </w:p>
    <w:p>
      <w:pPr>
        <w:spacing w:after="0" w:line="9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2. Amount of Securities</w:t>
            </w: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w w:val="93"/>
              </w:rPr>
              <w:t>3. Ownership</w:t>
            </w:r>
          </w:p>
        </w:tc>
        <w:tc>
          <w:tcPr>
            <w:tcW w:w="3300" w:type="dxa"/>
            <w:vAlign w:val="bottom"/>
            <w:gridSpan w:val="4"/>
          </w:tcPr>
          <w:p>
            <w:pPr>
              <w:ind w:left="40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6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2800" w:type="dxa"/>
            <w:vAlign w:val="bottom"/>
            <w:gridSpan w:val="4"/>
          </w:tcPr>
          <w:p>
            <w:pPr>
              <w:ind w:left="260"/>
              <w:spacing w:after="0" w:line="149" w:lineRule="exact"/>
              <w:rPr>
                <w:sz w:val="20"/>
                <w:szCs w:val="20"/>
                <w:color w:val="auto"/>
              </w:rPr>
            </w:pPr>
            <w:r>
              <w:rPr>
                <w:rFonts w:ascii="Arial" w:cs="Arial" w:eastAsia="Arial" w:hAnsi="Arial"/>
                <w:sz w:val="14"/>
                <w:szCs w:val="14"/>
                <w:b w:val="1"/>
                <w:bCs w:val="1"/>
                <w:color w:val="auto"/>
              </w:rPr>
              <w:t>Form: Direct (D)   (Instr. 5)</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0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w w:val="95"/>
              </w:rPr>
              <w:t>or Indirect (I)</w:t>
            </w: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(Instr. 5)</w:t>
            </w: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475,957</w:t>
            </w:r>
            <w:r>
              <w:rPr>
                <w:rFonts w:ascii="Arial" w:cs="Arial" w:eastAsia="Arial" w:hAnsi="Arial"/>
                <w:sz w:val="22"/>
                <w:szCs w:val="22"/>
                <w:color w:val="008000"/>
                <w:vertAlign w:val="superscript"/>
              </w:rPr>
              <w:t>(1)</w:t>
            </w:r>
          </w:p>
        </w:tc>
        <w:tc>
          <w:tcPr>
            <w:tcW w:w="1920" w:type="dxa"/>
            <w:vAlign w:val="bottom"/>
            <w:tcBorders>
              <w:bottom w:val="single" w:sz="8" w:color="2C2C2C"/>
            </w:tcBorders>
            <w:gridSpan w:val="3"/>
          </w:tcPr>
          <w:p>
            <w:pPr>
              <w:ind w:left="4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(2)(3)(4)(5)</w:t>
            </w:r>
          </w:p>
        </w:tc>
        <w:tc>
          <w:tcPr>
            <w:tcW w:w="8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2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720" w:type="dxa"/>
            <w:vAlign w:val="bottom"/>
            <w:tcBorders>
              <w:top w:val="single" w:sz="8" w:color="2C2C2C"/>
            </w:tcBorders>
            <w:gridSpan w:val="8"/>
          </w:tcPr>
          <w:p>
            <w:pPr>
              <w:ind w:left="2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5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60" w:type="dxa"/>
            <w:vAlign w:val="bottom"/>
            <w:gridSpan w:val="10"/>
          </w:tcPr>
          <w:p>
            <w:pPr>
              <w:ind w:left="4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6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20" w:type="dxa"/>
            <w:vAlign w:val="bottom"/>
          </w:tcPr>
          <w:p>
            <w:pPr>
              <w:spacing w:after="0"/>
              <w:rPr>
                <w:sz w:val="16"/>
                <w:szCs w:val="16"/>
                <w:color w:val="auto"/>
              </w:rPr>
            </w:pPr>
          </w:p>
        </w:tc>
        <w:tc>
          <w:tcPr>
            <w:tcW w:w="1660" w:type="dxa"/>
            <w:vAlign w:val="bottom"/>
            <w:gridSpan w:val="5"/>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3060" w:type="dxa"/>
            <w:vAlign w:val="bottom"/>
            <w:gridSpan w:val="3"/>
          </w:tcPr>
          <w:p>
            <w:pPr>
              <w:ind w:left="100"/>
              <w:spacing w:after="0"/>
              <w:rPr>
                <w:sz w:val="20"/>
                <w:szCs w:val="20"/>
                <w:color w:val="auto"/>
              </w:rPr>
            </w:pPr>
            <w:r>
              <w:rPr>
                <w:rFonts w:ascii="Arial" w:cs="Arial" w:eastAsia="Arial" w:hAnsi="Arial"/>
                <w:sz w:val="14"/>
                <w:szCs w:val="14"/>
                <w:b w:val="1"/>
                <w:bCs w:val="1"/>
                <w:color w:val="auto"/>
              </w:rPr>
              <w:t>3. Title and Amount of Securities</w:t>
            </w:r>
          </w:p>
        </w:tc>
        <w:tc>
          <w:tcPr>
            <w:tcW w:w="820" w:type="dxa"/>
            <w:vAlign w:val="bottom"/>
          </w:tcPr>
          <w:p>
            <w:pPr>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6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30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6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vMerge w:val="restart"/>
          </w:tcPr>
          <w:p>
            <w:pPr>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Amount or</w:t>
            </w:r>
          </w:p>
        </w:tc>
        <w:tc>
          <w:tcPr>
            <w:tcW w:w="8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20" w:type="dxa"/>
            <w:vAlign w:val="bottom"/>
          </w:tcPr>
          <w:p>
            <w:pPr>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9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Title</w:t>
            </w:r>
          </w:p>
        </w:tc>
        <w:tc>
          <w:tcPr>
            <w:tcW w:w="11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Number of</w:t>
            </w:r>
          </w:p>
        </w:tc>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780" w:type="dxa"/>
            <w:vAlign w:val="bottom"/>
            <w:gridSpan w:val="4"/>
          </w:tcPr>
          <w:p>
            <w:pPr>
              <w:ind w:left="80"/>
              <w:spacing w:after="0"/>
              <w:rPr>
                <w:sz w:val="20"/>
                <w:szCs w:val="20"/>
                <w:color w:val="auto"/>
              </w:rPr>
            </w:pPr>
            <w:r>
              <w:rPr>
                <w:rFonts w:ascii="Arial" w:cs="Arial" w:eastAsia="Arial" w:hAnsi="Arial"/>
                <w:sz w:val="14"/>
                <w:szCs w:val="14"/>
                <w:b w:val="1"/>
                <w:bCs w:val="1"/>
                <w:color w:val="auto"/>
              </w:rPr>
              <w:t>Date</w:t>
            </w:r>
          </w:p>
        </w:tc>
        <w:tc>
          <w:tcPr>
            <w:tcW w:w="1960" w:type="dxa"/>
            <w:vAlign w:val="bottom"/>
            <w:vMerge w:val="continue"/>
          </w:tcPr>
          <w:p>
            <w:pPr>
              <w:spacing w:after="0"/>
              <w:rPr>
                <w:sz w:val="15"/>
                <w:szCs w:val="15"/>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6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Series A Preferred Stock</w:t>
            </w:r>
          </w:p>
        </w:tc>
        <w:tc>
          <w:tcPr>
            <w:tcW w:w="1400" w:type="dxa"/>
            <w:vAlign w:val="bottom"/>
            <w:tcBorders>
              <w:bottom w:val="single" w:sz="8" w:color="2C2C2C"/>
            </w:tcBorders>
            <w:gridSpan w:val="2"/>
          </w:tcPr>
          <w:p>
            <w:pPr>
              <w:ind w:left="900"/>
              <w:spacing w:after="0"/>
              <w:rPr>
                <w:sz w:val="20"/>
                <w:szCs w:val="20"/>
                <w:color w:val="auto"/>
              </w:rPr>
            </w:pPr>
            <w:r>
              <w:rPr>
                <w:rFonts w:ascii="Arial" w:cs="Arial" w:eastAsia="Arial" w:hAnsi="Arial"/>
                <w:sz w:val="11"/>
                <w:szCs w:val="11"/>
                <w:color w:val="008000"/>
              </w:rPr>
              <w:t>(1)</w:t>
            </w:r>
          </w:p>
        </w:tc>
        <w:tc>
          <w:tcPr>
            <w:tcW w:w="7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1"/>
                <w:szCs w:val="11"/>
                <w:color w:val="008000"/>
              </w:rPr>
              <w:t>(1)</w:t>
            </w:r>
          </w:p>
        </w:tc>
        <w:tc>
          <w:tcPr>
            <w:tcW w:w="19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89"/>
              </w:rPr>
              <w:t>6,000,000</w:t>
            </w:r>
            <w:r>
              <w:rPr>
                <w:rFonts w:ascii="Arial" w:cs="Arial" w:eastAsia="Arial" w:hAnsi="Arial"/>
                <w:sz w:val="22"/>
                <w:szCs w:val="22"/>
                <w:color w:val="008000"/>
                <w:w w:val="89"/>
                <w:vertAlign w:val="superscript"/>
              </w:rPr>
              <w:t>(1)</w:t>
            </w: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32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3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(6)</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6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Series B Preferred Stock</w:t>
            </w:r>
          </w:p>
        </w:tc>
        <w:tc>
          <w:tcPr>
            <w:tcW w:w="1400" w:type="dxa"/>
            <w:vAlign w:val="bottom"/>
            <w:tcBorders>
              <w:bottom w:val="single" w:sz="8" w:color="2C2C2C"/>
            </w:tcBorders>
            <w:gridSpan w:val="2"/>
          </w:tcPr>
          <w:p>
            <w:pPr>
              <w:ind w:left="900"/>
              <w:spacing w:after="0"/>
              <w:rPr>
                <w:sz w:val="20"/>
                <w:szCs w:val="20"/>
                <w:color w:val="auto"/>
              </w:rPr>
            </w:pPr>
            <w:r>
              <w:rPr>
                <w:rFonts w:ascii="Arial" w:cs="Arial" w:eastAsia="Arial" w:hAnsi="Arial"/>
                <w:sz w:val="11"/>
                <w:szCs w:val="11"/>
                <w:color w:val="008000"/>
              </w:rPr>
              <w:t>(1)</w:t>
            </w:r>
          </w:p>
        </w:tc>
        <w:tc>
          <w:tcPr>
            <w:tcW w:w="7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1"/>
                <w:szCs w:val="11"/>
                <w:color w:val="008000"/>
              </w:rPr>
              <w:t>(1)</w:t>
            </w:r>
          </w:p>
        </w:tc>
        <w:tc>
          <w:tcPr>
            <w:tcW w:w="19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89"/>
              </w:rPr>
              <w:t>4,204,467</w:t>
            </w:r>
            <w:r>
              <w:rPr>
                <w:rFonts w:ascii="Arial" w:cs="Arial" w:eastAsia="Arial" w:hAnsi="Arial"/>
                <w:sz w:val="22"/>
                <w:szCs w:val="22"/>
                <w:color w:val="008000"/>
                <w:w w:val="89"/>
                <w:vertAlign w:val="superscript"/>
              </w:rPr>
              <w:t>(1)</w:t>
            </w: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32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2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(3)(6)(7)</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6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Series C Preferred Stock</w:t>
            </w:r>
          </w:p>
        </w:tc>
        <w:tc>
          <w:tcPr>
            <w:tcW w:w="1400" w:type="dxa"/>
            <w:vAlign w:val="bottom"/>
            <w:tcBorders>
              <w:bottom w:val="single" w:sz="8" w:color="2C2C2C"/>
            </w:tcBorders>
            <w:gridSpan w:val="2"/>
          </w:tcPr>
          <w:p>
            <w:pPr>
              <w:ind w:left="900"/>
              <w:spacing w:after="0"/>
              <w:rPr>
                <w:sz w:val="20"/>
                <w:szCs w:val="20"/>
                <w:color w:val="auto"/>
              </w:rPr>
            </w:pPr>
            <w:r>
              <w:rPr>
                <w:rFonts w:ascii="Arial" w:cs="Arial" w:eastAsia="Arial" w:hAnsi="Arial"/>
                <w:sz w:val="11"/>
                <w:szCs w:val="11"/>
                <w:color w:val="008000"/>
              </w:rPr>
              <w:t>(1)</w:t>
            </w:r>
          </w:p>
        </w:tc>
        <w:tc>
          <w:tcPr>
            <w:tcW w:w="7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1"/>
                <w:szCs w:val="11"/>
                <w:color w:val="008000"/>
              </w:rPr>
              <w:t>(1)</w:t>
            </w:r>
          </w:p>
        </w:tc>
        <w:tc>
          <w:tcPr>
            <w:tcW w:w="19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89"/>
              </w:rPr>
              <w:t>1,188,667</w:t>
            </w:r>
            <w:r>
              <w:rPr>
                <w:rFonts w:ascii="Arial" w:cs="Arial" w:eastAsia="Arial" w:hAnsi="Arial"/>
                <w:sz w:val="22"/>
                <w:szCs w:val="22"/>
                <w:color w:val="008000"/>
                <w:w w:val="89"/>
                <w:vertAlign w:val="superscript"/>
              </w:rPr>
              <w:t>(1)</w:t>
            </w: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32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2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(3)(6)(8)</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86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Series D Preferred Stock</w:t>
            </w:r>
          </w:p>
        </w:tc>
        <w:tc>
          <w:tcPr>
            <w:tcW w:w="1400" w:type="dxa"/>
            <w:vAlign w:val="bottom"/>
            <w:tcBorders>
              <w:bottom w:val="single" w:sz="8" w:color="2C2C2C"/>
            </w:tcBorders>
            <w:gridSpan w:val="2"/>
          </w:tcPr>
          <w:p>
            <w:pPr>
              <w:ind w:left="900"/>
              <w:spacing w:after="0"/>
              <w:rPr>
                <w:sz w:val="20"/>
                <w:szCs w:val="20"/>
                <w:color w:val="auto"/>
              </w:rPr>
            </w:pPr>
            <w:r>
              <w:rPr>
                <w:rFonts w:ascii="Arial" w:cs="Arial" w:eastAsia="Arial" w:hAnsi="Arial"/>
                <w:sz w:val="11"/>
                <w:szCs w:val="11"/>
                <w:color w:val="008000"/>
              </w:rPr>
              <w:t>(1)</w:t>
            </w:r>
          </w:p>
        </w:tc>
        <w:tc>
          <w:tcPr>
            <w:tcW w:w="7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1"/>
                <w:szCs w:val="11"/>
                <w:color w:val="008000"/>
              </w:rPr>
              <w:t>(1)</w:t>
            </w:r>
          </w:p>
        </w:tc>
        <w:tc>
          <w:tcPr>
            <w:tcW w:w="19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89"/>
              </w:rPr>
              <w:t>1,700,000</w:t>
            </w:r>
            <w:r>
              <w:rPr>
                <w:rFonts w:ascii="Arial" w:cs="Arial" w:eastAsia="Arial" w:hAnsi="Arial"/>
                <w:sz w:val="22"/>
                <w:szCs w:val="22"/>
                <w:color w:val="008000"/>
                <w:w w:val="89"/>
                <w:vertAlign w:val="superscript"/>
              </w:rPr>
              <w:t>(1)</w:t>
            </w: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32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2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(3)(6)(9)</w:t>
            </w:r>
          </w:p>
        </w:tc>
        <w:tc>
          <w:tcPr>
            <w:tcW w:w="1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6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gridSpan w:val="5"/>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COLUMN GROUP L P</w:t>
              </w:r>
            </w:hyperlink>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0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400" w:type="dxa"/>
            <w:vAlign w:val="bottom"/>
            <w:gridSpan w:val="2"/>
          </w:tcPr>
          <w:p>
            <w:pPr>
              <w:ind w:left="160"/>
              <w:spacing w:after="0"/>
              <w:rPr>
                <w:sz w:val="20"/>
                <w:szCs w:val="20"/>
                <w:color w:val="auto"/>
              </w:rPr>
            </w:pPr>
            <w:r>
              <w:rPr>
                <w:rFonts w:ascii="Arial" w:cs="Arial" w:eastAsia="Arial" w:hAnsi="Arial"/>
                <w:sz w:val="14"/>
                <w:szCs w:val="14"/>
                <w:color w:val="auto"/>
              </w:rPr>
              <w:t>(Middle)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5"/>
          </w:tcPr>
          <w:p>
            <w:pPr>
              <w:spacing w:after="0"/>
              <w:rPr>
                <w:sz w:val="20"/>
                <w:szCs w:val="20"/>
                <w:color w:val="auto"/>
              </w:rPr>
            </w:pPr>
            <w:r>
              <w:rPr>
                <w:rFonts w:ascii="Arial" w:cs="Arial" w:eastAsia="Arial" w:hAnsi="Arial"/>
                <w:sz w:val="18"/>
                <w:szCs w:val="18"/>
                <w:color w:val="0000FF"/>
                <w:w w:val="95"/>
              </w:rPr>
              <w:t>1700 OWENS STREET, SUITE 500</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60" w:type="dxa"/>
            <w:vAlign w:val="bottom"/>
            <w:gridSpan w:val="5"/>
          </w:tcPr>
          <w:p>
            <w:pPr>
              <w:spacing w:after="0"/>
              <w:rPr>
                <w:sz w:val="20"/>
                <w:szCs w:val="20"/>
                <w:color w:val="auto"/>
              </w:rPr>
            </w:pPr>
            <w:r>
              <w:rPr>
                <w:rFonts w:ascii="Arial" w:cs="Arial" w:eastAsia="Arial" w:hAnsi="Arial"/>
                <w:sz w:val="18"/>
                <w:szCs w:val="18"/>
                <w:color w:val="0000FF"/>
              </w:rPr>
              <w:t>SAN FRANCISCO CA</w:t>
            </w:r>
          </w:p>
        </w:tc>
        <w:tc>
          <w:tcPr>
            <w:tcW w:w="1400" w:type="dxa"/>
            <w:vAlign w:val="bottom"/>
            <w:gridSpan w:val="2"/>
          </w:tcPr>
          <w:p>
            <w:pPr>
              <w:ind w:left="160"/>
              <w:spacing w:after="0"/>
              <w:rPr>
                <w:sz w:val="20"/>
                <w:szCs w:val="20"/>
                <w:color w:val="auto"/>
              </w:rPr>
            </w:pPr>
            <w:r>
              <w:rPr>
                <w:rFonts w:ascii="Arial" w:cs="Arial" w:eastAsia="Arial" w:hAnsi="Arial"/>
                <w:sz w:val="18"/>
                <w:szCs w:val="18"/>
                <w:color w:val="0000FF"/>
              </w:rPr>
              <w:t>94158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gridSpan w:val="2"/>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0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400" w:type="dxa"/>
            <w:vAlign w:val="bottom"/>
            <w:gridSpan w:val="2"/>
          </w:tcPr>
          <w:p>
            <w:pPr>
              <w:ind w:left="160"/>
              <w:spacing w:after="0"/>
              <w:rPr>
                <w:sz w:val="20"/>
                <w:szCs w:val="20"/>
                <w:color w:val="auto"/>
              </w:rPr>
            </w:pPr>
            <w:r>
              <w:rPr>
                <w:rFonts w:ascii="Arial" w:cs="Arial" w:eastAsia="Arial" w:hAnsi="Arial"/>
                <w:sz w:val="14"/>
                <w:szCs w:val="14"/>
                <w:color w:val="auto"/>
              </w:rPr>
              <w:t>(Zip)</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6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gridSpan w:val="5"/>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COLUMN GROUP II, LP</w:t>
              </w:r>
            </w:hyperlink>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0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400" w:type="dxa"/>
            <w:vAlign w:val="bottom"/>
            <w:gridSpan w:val="2"/>
          </w:tcPr>
          <w:p>
            <w:pPr>
              <w:ind w:left="160"/>
              <w:spacing w:after="0"/>
              <w:rPr>
                <w:sz w:val="20"/>
                <w:szCs w:val="20"/>
                <w:color w:val="auto"/>
              </w:rPr>
            </w:pPr>
            <w:r>
              <w:rPr>
                <w:rFonts w:ascii="Arial" w:cs="Arial" w:eastAsia="Arial" w:hAnsi="Arial"/>
                <w:sz w:val="14"/>
                <w:szCs w:val="14"/>
                <w:color w:val="auto"/>
              </w:rPr>
              <w:t>(Middle)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5"/>
          </w:tcPr>
          <w:p>
            <w:pPr>
              <w:spacing w:after="0"/>
              <w:rPr>
                <w:sz w:val="20"/>
                <w:szCs w:val="20"/>
                <w:color w:val="auto"/>
              </w:rPr>
            </w:pPr>
            <w:r>
              <w:rPr>
                <w:rFonts w:ascii="Arial" w:cs="Arial" w:eastAsia="Arial" w:hAnsi="Arial"/>
                <w:sz w:val="18"/>
                <w:szCs w:val="18"/>
                <w:color w:val="0000FF"/>
                <w:w w:val="95"/>
              </w:rPr>
              <w:t>1700 OWENS STREET, SUITE 500</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60" w:type="dxa"/>
            <w:vAlign w:val="bottom"/>
            <w:gridSpan w:val="5"/>
          </w:tcPr>
          <w:p>
            <w:pPr>
              <w:spacing w:after="0"/>
              <w:rPr>
                <w:sz w:val="20"/>
                <w:szCs w:val="20"/>
                <w:color w:val="auto"/>
              </w:rPr>
            </w:pPr>
            <w:r>
              <w:rPr>
                <w:rFonts w:ascii="Arial" w:cs="Arial" w:eastAsia="Arial" w:hAnsi="Arial"/>
                <w:sz w:val="18"/>
                <w:szCs w:val="18"/>
                <w:color w:val="0000FF"/>
              </w:rPr>
              <w:t>SAN FRANCISCO CA</w:t>
            </w:r>
          </w:p>
        </w:tc>
        <w:tc>
          <w:tcPr>
            <w:tcW w:w="1400" w:type="dxa"/>
            <w:vAlign w:val="bottom"/>
            <w:gridSpan w:val="2"/>
          </w:tcPr>
          <w:p>
            <w:pPr>
              <w:ind w:left="160"/>
              <w:spacing w:after="0"/>
              <w:rPr>
                <w:sz w:val="20"/>
                <w:szCs w:val="20"/>
                <w:color w:val="auto"/>
              </w:rPr>
            </w:pPr>
            <w:r>
              <w:rPr>
                <w:rFonts w:ascii="Arial" w:cs="Arial" w:eastAsia="Arial" w:hAnsi="Arial"/>
                <w:sz w:val="18"/>
                <w:szCs w:val="18"/>
                <w:color w:val="0000FF"/>
              </w:rPr>
              <w:t>94158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gridSpan w:val="2"/>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00" w:type="dxa"/>
            <w:vAlign w:val="bottom"/>
            <w:gridSpan w:val="4"/>
          </w:tcPr>
          <w:p>
            <w:pPr>
              <w:ind w:left="200"/>
              <w:spacing w:after="0"/>
              <w:rPr>
                <w:sz w:val="20"/>
                <w:szCs w:val="20"/>
                <w:color w:val="auto"/>
              </w:rPr>
            </w:pPr>
            <w:r>
              <w:rPr>
                <w:rFonts w:ascii="Arial" w:cs="Arial" w:eastAsia="Arial" w:hAnsi="Arial"/>
                <w:sz w:val="14"/>
                <w:szCs w:val="14"/>
                <w:color w:val="auto"/>
              </w:rPr>
              <w:t>(State)</w:t>
            </w:r>
          </w:p>
        </w:tc>
        <w:tc>
          <w:tcPr>
            <w:tcW w:w="1400" w:type="dxa"/>
            <w:vAlign w:val="bottom"/>
            <w:gridSpan w:val="2"/>
          </w:tcPr>
          <w:p>
            <w:pPr>
              <w:ind w:left="160"/>
              <w:spacing w:after="0"/>
              <w:rPr>
                <w:sz w:val="20"/>
                <w:szCs w:val="20"/>
                <w:color w:val="auto"/>
              </w:rPr>
            </w:pPr>
            <w:r>
              <w:rPr>
                <w:rFonts w:ascii="Arial" w:cs="Arial" w:eastAsia="Arial" w:hAnsi="Arial"/>
                <w:sz w:val="14"/>
                <w:szCs w:val="14"/>
                <w:color w:val="auto"/>
              </w:rPr>
              <w:t>(Zip)</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6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COLUMN GROUP GP, LP</w:t>
              </w:r>
            </w:hyperlink>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00" w:type="dxa"/>
            <w:vAlign w:val="bottom"/>
            <w:gridSpan w:val="4"/>
          </w:tcPr>
          <w:p>
            <w:pPr>
              <w:ind w:left="200"/>
              <w:spacing w:after="0"/>
              <w:rPr>
                <w:sz w:val="20"/>
                <w:szCs w:val="20"/>
                <w:color w:val="auto"/>
              </w:rPr>
            </w:pPr>
            <w:r>
              <w:rPr>
                <w:rFonts w:ascii="Arial" w:cs="Arial" w:eastAsia="Arial" w:hAnsi="Arial"/>
                <w:sz w:val="14"/>
                <w:szCs w:val="14"/>
                <w:color w:val="auto"/>
              </w:rPr>
              <w:t>(First)</w:t>
            </w:r>
          </w:p>
        </w:tc>
        <w:tc>
          <w:tcPr>
            <w:tcW w:w="1400" w:type="dxa"/>
            <w:vAlign w:val="bottom"/>
            <w:gridSpan w:val="2"/>
          </w:tcPr>
          <w:p>
            <w:pPr>
              <w:ind w:left="160"/>
              <w:spacing w:after="0"/>
              <w:rPr>
                <w:sz w:val="20"/>
                <w:szCs w:val="20"/>
                <w:color w:val="auto"/>
              </w:rPr>
            </w:pPr>
            <w:r>
              <w:rPr>
                <w:rFonts w:ascii="Arial" w:cs="Arial" w:eastAsia="Arial" w:hAnsi="Arial"/>
                <w:sz w:val="14"/>
                <w:szCs w:val="14"/>
                <w:color w:val="auto"/>
              </w:rPr>
              <w:t>(Middle)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9" w:gutter="0" w:footer="0" w:header="0"/>
          <w:type w:val="continuous"/>
        </w:sectPr>
      </w:pPr>
    </w:p>
    <w:p>
      <w:pPr>
        <w:ind w:left="120"/>
        <w:spacing w:after="0"/>
        <w:rPr>
          <w:sz w:val="20"/>
          <w:szCs w:val="20"/>
          <w:color w:val="auto"/>
        </w:rPr>
      </w:pPr>
      <w:r>
        <w:rPr>
          <w:rFonts w:ascii="Arial" w:cs="Arial" w:eastAsia="Arial" w:hAnsi="Arial"/>
          <w:sz w:val="16"/>
          <w:szCs w:val="16"/>
          <w:color w:val="0000FF"/>
        </w:rPr>
        <w:t>1700 OWENS STREET, SUITE 500</w:t>
      </w:r>
    </w:p>
    <w:p>
      <w:pPr>
        <w:sectPr>
          <w:pgSz w:w="11900" w:h="16838" w:orient="portrait"/>
          <w:cols w:equalWidth="0" w:num="1">
            <w:col w:w="11420"/>
          </w:cols>
          <w:pgMar w:left="240" w:top="226" w:right="239" w:bottom="9"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920" w:type="dxa"/>
            <w:vAlign w:val="bottom"/>
            <w:gridSpan w:val="2"/>
          </w:tcPr>
          <w:p>
            <w:pPr>
              <w:ind w:left="5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8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3"/>
          </w:tcPr>
          <w:p>
            <w:pPr>
              <w:spacing w:after="0" w:line="224" w:lineRule="exact"/>
              <w:rPr>
                <w:rFonts w:ascii="Arial" w:cs="Arial" w:eastAsia="Arial" w:hAnsi="Arial"/>
                <w:sz w:val="22"/>
                <w:szCs w:val="22"/>
                <w:color w:val="0000EE"/>
                <w:w w:val="91"/>
              </w:rPr>
            </w:pPr>
            <w:hyperlink r:id="rId15">
              <w:r>
                <w:rPr>
                  <w:rFonts w:ascii="Arial" w:cs="Arial" w:eastAsia="Arial" w:hAnsi="Arial"/>
                  <w:sz w:val="22"/>
                  <w:szCs w:val="22"/>
                  <w:color w:val="0000EE"/>
                  <w:w w:val="91"/>
                </w:rPr>
                <w:t>Column Group Management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186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(Last)</w:t>
            </w:r>
          </w:p>
        </w:tc>
        <w:tc>
          <w:tcPr>
            <w:tcW w:w="1920" w:type="dxa"/>
            <w:vAlign w:val="bottom"/>
            <w:gridSpan w:val="2"/>
          </w:tcPr>
          <w:p>
            <w:pPr>
              <w:ind w:left="5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991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2924175" cy="399161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0000FF"/>
        </w:rPr>
        <w:t>1700 OWENS STREET, SUITE 500</w:t>
      </w:r>
    </w:p>
    <w:p>
      <w:pPr>
        <w:spacing w:after="0" w:line="354" w:lineRule="exact"/>
        <w:rPr>
          <w:sz w:val="20"/>
          <w:szCs w:val="20"/>
          <w:color w:val="auto"/>
        </w:rPr>
      </w:pPr>
    </w:p>
    <w:p>
      <w:pPr>
        <w:ind w:left="60"/>
        <w:spacing w:after="0"/>
        <w:rPr>
          <w:sz w:val="20"/>
          <w:szCs w:val="20"/>
          <w:color w:val="auto"/>
        </w:rPr>
      </w:pPr>
      <w:r>
        <w:rPr>
          <w:rFonts w:ascii="Arial" w:cs="Arial" w:eastAsia="Arial" w:hAnsi="Arial"/>
          <w:sz w:val="14"/>
          <w:szCs w:val="14"/>
          <w:color w:val="auto"/>
        </w:rPr>
        <w:t>(Street)</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SAN FRANCISCO CA</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tcPr>
          <w:p>
            <w:pPr>
              <w:ind w:left="52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60" w:type="dxa"/>
            <w:vAlign w:val="bottom"/>
            <w:gridSpan w:val="3"/>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Column Group II GP, LP</w:t>
              </w:r>
            </w:hyperlink>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(Last)</w:t>
            </w:r>
          </w:p>
        </w:tc>
        <w:tc>
          <w:tcPr>
            <w:tcW w:w="1820" w:type="dxa"/>
            <w:vAlign w:val="bottom"/>
            <w:gridSpan w:val="2"/>
          </w:tcPr>
          <w:p>
            <w:pPr>
              <w:ind w:left="52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w w:val="95"/>
              </w:rPr>
              <w:t>1700 OWENS STREET, SUITE 500</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0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580" w:type="dxa"/>
            <w:vAlign w:val="bottom"/>
          </w:tcPr>
          <w:p>
            <w:pPr>
              <w:ind w:left="1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tcPr>
          <w:p>
            <w:pPr>
              <w:ind w:left="52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100" w:firstLine="9"/>
        <w:spacing w:after="0" w:line="230"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number of shares of Common Stock reflects a 1-for-2 reverse stock split which became effective March 22,2019. Each share of the Issuer's Series A Preferred Stock, Series B Preferred Stock, Series C Preferred Stock and Series D Preferred Stock is convertible into the Issuer's Common Stock on a 1-for-2 basis and has no expireation date. The number of underlying shares of Common Stock reported in Column 3 of Table II reflects the 1-for-2 reverse stock split pursuant to which every 2 shares of Preferred Stock will convert into one share of Common Stock of the Issuer, effective upon the closig of the Issuer's initial public offering, for no additional consideration.</w:t>
      </w:r>
    </w:p>
    <w:p>
      <w:pPr>
        <w:spacing w:after="0" w:line="31" w:lineRule="exact"/>
        <w:rPr>
          <w:rFonts w:ascii="Arial" w:cs="Arial" w:eastAsia="Arial" w:hAnsi="Arial"/>
          <w:sz w:val="14"/>
          <w:szCs w:val="14"/>
          <w:color w:val="008000"/>
        </w:rPr>
      </w:pPr>
    </w:p>
    <w:p>
      <w:pPr>
        <w:ind w:left="20" w:right="30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Consists of 275,957 shares of Common Stock held directly by The Column Group II, LP ("TCG II LP"), 100,000 shares of Common Stock held directly by The Column Group GP, LP ("TCG GP") and 100,000 shares of Common Stock held directly by The Column Group Management, LP ("TCGM LP"). The reporting persons disclaim beneficial ownership of these shares, except to the extent of their respective pecuniary interest in such shares.</w:t>
      </w:r>
    </w:p>
    <w:p>
      <w:pPr>
        <w:spacing w:after="0" w:line="30" w:lineRule="exact"/>
        <w:rPr>
          <w:rFonts w:ascii="Arial" w:cs="Arial" w:eastAsia="Arial" w:hAnsi="Arial"/>
          <w:sz w:val="14"/>
          <w:szCs w:val="14"/>
          <w:color w:val="008000"/>
        </w:rPr>
      </w:pPr>
    </w:p>
    <w:p>
      <w:pPr>
        <w:jc w:val="both"/>
        <w:ind w:left="2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100" w:firstLine="9"/>
        <w:spacing w:after="0" w:line="305"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400" w:firstLine="9"/>
        <w:spacing w:after="0" w:line="305"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jc w:val="both"/>
        <w:ind w:left="20" w:right="24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securities are directly held by The Column Group, LP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Consists of 3,600,000 shares of Series B Preferred Stock held directly by TCG LP and 604,467 shares of Series B Preferred Stock held directly by TCG II LP.</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Consists of 1,170,000 shares of Series C Preferred Stock held directly by TCG LP and 18,667 shares of Series C Preferred Stock held directly by TCG II LP.</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Consists of 333,333 shares of Series D Preferred Stock held directly by TCG LP and 1,366,667 shares of Series D Preferred Stock held directly by TCG II LP.</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04/03/2019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20" w:right="348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6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6" Type="http://schemas.openxmlformats.org/officeDocument/2006/relationships/image" Target="media/image4.png"/><Relationship Id="rId11" Type="http://schemas.openxmlformats.org/officeDocument/2006/relationships/hyperlink" Target="http://www.sec.gov/cgi-bin/browse-edgar?action=getcompany&amp;CIK=0001347769" TargetMode="External"/><Relationship Id="rId12" Type="http://schemas.openxmlformats.org/officeDocument/2006/relationships/hyperlink" Target="http://www.sec.gov/cgi-bin/browse-edgar?action=getcompany&amp;CIK=0001426332" TargetMode="External"/><Relationship Id="rId13" Type="http://schemas.openxmlformats.org/officeDocument/2006/relationships/hyperlink" Target="http://www.sec.gov/cgi-bin/browse-edgar?action=getcompany&amp;CIK=0001600420" TargetMode="External"/><Relationship Id="rId14" Type="http://schemas.openxmlformats.org/officeDocument/2006/relationships/hyperlink" Target="http://www.sec.gov/cgi-bin/browse-edgar?action=getcompany&amp;CIK=0001614627" TargetMode="External"/><Relationship Id="rId15" Type="http://schemas.openxmlformats.org/officeDocument/2006/relationships/hyperlink" Target="http://www.sec.gov/cgi-bin/browse-edgar?action=getcompany&amp;CIK=0001645340" TargetMode="External"/><Relationship Id="rId17"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2019-12-23T16:04:14Z</dcterms:created>
  <dcterms:modified xsi:type="dcterms:W3CDTF">2019-12-23T16:04:14Z</dcterms:modified>
</cp:coreProperties>
</file>