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81"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5243830</wp:posOffset>
            </wp:positionH>
            <wp:positionV relativeFrom="paragraph">
              <wp:posOffset>-583565</wp:posOffset>
            </wp:positionV>
            <wp:extent cx="7620" cy="5842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420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-591820</wp:posOffset>
            </wp:positionV>
            <wp:extent cx="7620" cy="5924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24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-567690</wp:posOffset>
            </wp:positionV>
            <wp:extent cx="1271270" cy="544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1270" cy="54483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-1689100</wp:posOffset>
            </wp:positionH>
            <wp:positionV relativeFrom="paragraph">
              <wp:posOffset>31115</wp:posOffset>
            </wp:positionV>
            <wp:extent cx="6972935" cy="1808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935" cy="1808480"/>
                    </a:xfrm>
                    <a:prstGeom prst="rect">
                      <a:avLst/>
                    </a:prstGeom>
                    <a:noFill/>
                  </pic:spPr>
                </pic:pic>
              </a:graphicData>
            </a:graphic>
          </wp:anchor>
        </w:drawing>
      </w:r>
    </w:p>
    <w:p>
      <w:pPr>
        <w:spacing w:after="0" w:line="43" w:lineRule="exact"/>
        <w:rPr>
          <w:sz w:val="24"/>
          <w:szCs w:val="24"/>
          <w:color w:val="auto"/>
        </w:rPr>
      </w:pPr>
    </w:p>
    <w:p>
      <w:pPr>
        <w:sectPr>
          <w:pgSz w:w="11900" w:h="16838" w:orient="portrait"/>
          <w:cols w:equalWidth="0" w:num="2">
            <w:col w:w="2180" w:space="480"/>
            <w:col w:w="8420"/>
          </w:cols>
          <w:pgMar w:left="460" w:top="220" w:right="359" w:bottom="0" w:gutter="0" w:footer="0" w:header="0"/>
        </w:sectPr>
      </w:pPr>
    </w:p>
    <w:tbl>
      <w:tblPr>
        <w:tblLayout w:type="fixed"/>
        <w:tblInd w:w="80" w:type="dxa"/>
        <w:tblCellMar>
          <w:top w:w="0" w:type="dxa"/>
          <w:left w:w="0" w:type="dxa"/>
          <w:bottom w:w="0" w:type="dxa"/>
          <w:right w:w="0" w:type="dxa"/>
        </w:tblCellMar>
      </w:tblPr>
      <w:tr>
        <w:trPr>
          <w:trHeight w:val="230"/>
        </w:trPr>
        <w:tc>
          <w:tcPr>
            <w:tcW w:w="2420" w:type="dxa"/>
            <w:vAlign w:val="bottom"/>
            <w:gridSpan w:val="3"/>
          </w:tcPr>
          <w:p>
            <w:pPr>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260" w:type="dxa"/>
            <w:vAlign w:val="bottom"/>
          </w:tcPr>
          <w:p>
            <w:pPr>
              <w:spacing w:after="0"/>
              <w:rPr>
                <w:sz w:val="19"/>
                <w:szCs w:val="19"/>
                <w:color w:val="auto"/>
              </w:rPr>
            </w:pPr>
          </w:p>
        </w:tc>
        <w:tc>
          <w:tcPr>
            <w:tcW w:w="3460" w:type="dxa"/>
            <w:vAlign w:val="bottom"/>
          </w:tcPr>
          <w:p>
            <w:pPr>
              <w:ind w:left="14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00" w:type="dxa"/>
            <w:vAlign w:val="bottom"/>
            <w:gridSpan w:val="2"/>
            <w:vMerge w:val="restart"/>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COLUMN GROUP L P</w:t>
              </w:r>
            </w:hyperlink>
          </w:p>
        </w:tc>
        <w:tc>
          <w:tcPr>
            <w:tcW w:w="1260" w:type="dxa"/>
            <w:vAlign w:val="bottom"/>
          </w:tcPr>
          <w:p>
            <w:pPr>
              <w:spacing w:after="0"/>
              <w:rPr>
                <w:sz w:val="16"/>
                <w:szCs w:val="16"/>
                <w:color w:val="auto"/>
              </w:rPr>
            </w:pPr>
          </w:p>
        </w:tc>
        <w:tc>
          <w:tcPr>
            <w:tcW w:w="3460" w:type="dxa"/>
            <w:vAlign w:val="bottom"/>
          </w:tcPr>
          <w:p>
            <w:pPr>
              <w:ind w:left="140"/>
              <w:spacing w:after="0" w:line="192" w:lineRule="exact"/>
              <w:rPr>
                <w:rFonts w:ascii="Arial" w:cs="Arial" w:eastAsia="Arial" w:hAnsi="Arial"/>
                <w:sz w:val="20"/>
                <w:szCs w:val="20"/>
                <w:color w:val="0000EE"/>
                <w:w w:val="98"/>
              </w:rPr>
            </w:pPr>
            <w:hyperlink r:id="rId14">
              <w:r>
                <w:rPr>
                  <w:rFonts w:ascii="Arial" w:cs="Arial" w:eastAsia="Arial" w:hAnsi="Arial"/>
                  <w:sz w:val="20"/>
                  <w:szCs w:val="20"/>
                  <w:u w:val="single" w:color="auto"/>
                  <w:color w:val="0000EE"/>
                  <w:w w:val="98"/>
                </w:rPr>
                <w:t>NGM BIOPHARMACEUTICALS INC</w:t>
              </w:r>
              <w:r>
                <w:rPr>
                  <w:rFonts w:ascii="Arial" w:cs="Arial" w:eastAsia="Arial" w:hAnsi="Arial"/>
                  <w:sz w:val="20"/>
                  <w:szCs w:val="20"/>
                  <w:color w:val="0000EE"/>
                  <w:w w:val="98"/>
                </w:rPr>
                <w:t xml:space="preserve"> </w:t>
              </w:r>
            </w:hyperlink>
            <w:r>
              <w:rPr>
                <w:rFonts w:ascii="Arial" w:cs="Arial" w:eastAsia="Arial" w:hAnsi="Arial"/>
                <w:sz w:val="20"/>
                <w:szCs w:val="20"/>
                <w:color w:val="000000"/>
                <w:w w:val="98"/>
              </w:rPr>
              <w: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400" w:type="dxa"/>
            <w:vAlign w:val="bottom"/>
            <w:gridSpan w:val="2"/>
            <w:vMerge w:val="continue"/>
          </w:tcPr>
          <w:p>
            <w:pPr>
              <w:spacing w:after="0"/>
              <w:rPr>
                <w:sz w:val="9"/>
                <w:szCs w:val="9"/>
                <w:color w:val="auto"/>
              </w:rPr>
            </w:pPr>
          </w:p>
        </w:tc>
        <w:tc>
          <w:tcPr>
            <w:tcW w:w="1260" w:type="dxa"/>
            <w:vAlign w:val="bottom"/>
          </w:tcPr>
          <w:p>
            <w:pPr>
              <w:spacing w:after="0"/>
              <w:rPr>
                <w:sz w:val="9"/>
                <w:szCs w:val="9"/>
                <w:color w:val="auto"/>
              </w:rPr>
            </w:pPr>
          </w:p>
        </w:tc>
        <w:tc>
          <w:tcPr>
            <w:tcW w:w="3460" w:type="dxa"/>
            <w:vAlign w:val="bottom"/>
            <w:vMerge w:val="restart"/>
          </w:tcPr>
          <w:p>
            <w:pPr>
              <w:ind w:left="140"/>
              <w:spacing w:after="0"/>
              <w:rPr>
                <w:sz w:val="20"/>
                <w:szCs w:val="20"/>
                <w:color w:val="auto"/>
              </w:rPr>
            </w:pPr>
            <w:r>
              <w:rPr>
                <w:rFonts w:ascii="Arial" w:cs="Arial" w:eastAsia="Arial" w:hAnsi="Arial"/>
                <w:sz w:val="16"/>
                <w:szCs w:val="16"/>
                <w:color w:val="0000FF"/>
              </w:rPr>
              <w:t xml:space="preserve">NGM </w:t>
            </w:r>
            <w:r>
              <w:rPr>
                <w:rFonts w:ascii="Arial" w:cs="Arial" w:eastAsia="Arial" w:hAnsi="Arial"/>
                <w:sz w:val="19"/>
                <w:szCs w:val="19"/>
                <w:color w:val="000000"/>
              </w:rPr>
              <w: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62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3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2"/>
                <w:szCs w:val="12"/>
                <w:color w:val="auto"/>
              </w:rPr>
              <w:t>(Last)</w:t>
            </w:r>
          </w:p>
        </w:tc>
        <w:tc>
          <w:tcPr>
            <w:tcW w:w="1620" w:type="dxa"/>
            <w:vAlign w:val="bottom"/>
          </w:tcPr>
          <w:p>
            <w:pPr>
              <w:ind w:left="460"/>
              <w:spacing w:after="0"/>
              <w:rPr>
                <w:sz w:val="20"/>
                <w:szCs w:val="20"/>
                <w:color w:val="auto"/>
              </w:rPr>
            </w:pPr>
            <w:r>
              <w:rPr>
                <w:rFonts w:ascii="Arial" w:cs="Arial" w:eastAsia="Arial" w:hAnsi="Arial"/>
                <w:sz w:val="12"/>
                <w:szCs w:val="12"/>
                <w:color w:val="auto"/>
              </w:rPr>
              <w:t>(First)</w:t>
            </w:r>
          </w:p>
        </w:tc>
        <w:tc>
          <w:tcPr>
            <w:tcW w:w="4720" w:type="dxa"/>
            <w:vAlign w:val="bottom"/>
            <w:gridSpan w:val="2"/>
          </w:tcPr>
          <w:p>
            <w:pPr>
              <w:ind w:left="60"/>
              <w:spacing w:after="0"/>
              <w:rPr>
                <w:sz w:val="20"/>
                <w:szCs w:val="20"/>
                <w:color w:val="auto"/>
              </w:rPr>
            </w:pPr>
            <w:r>
              <w:rPr>
                <w:rFonts w:ascii="Arial" w:cs="Arial" w:eastAsia="Arial" w:hAnsi="Arial"/>
                <w:sz w:val="12"/>
                <w:szCs w:val="12"/>
                <w:color w:val="auto"/>
              </w:rPr>
              <w:t>(Middle)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720" w:hanging="5"/>
        <w:spacing w:after="0" w:line="256"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205"/>
        <w:spacing w:after="0"/>
        <w:tabs>
          <w:tab w:leader="none" w:pos="505" w:val="left"/>
          <w:tab w:leader="none" w:pos="1765" w:val="left"/>
          <w:tab w:leader="none" w:pos="2085"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10% Owner</w:t>
      </w:r>
    </w:p>
    <w:p>
      <w:pPr>
        <w:spacing w:after="0" w:line="72"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5"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102" w:lineRule="exact"/>
        <w:rPr>
          <w:sz w:val="20"/>
          <w:szCs w:val="20"/>
          <w:color w:val="auto"/>
        </w:rPr>
      </w:pPr>
    </w:p>
    <w:p>
      <w:pPr>
        <w:sectPr>
          <w:pgSz w:w="11900" w:h="16838" w:orient="portrait"/>
          <w:cols w:equalWidth="0" w:num="2">
            <w:col w:w="7220" w:space="515"/>
            <w:col w:w="3345"/>
          </w:cols>
          <w:pgMar w:left="460" w:top="220" w:right="359" w:bottom="0" w:gutter="0" w:footer="0" w:header="0"/>
          <w:type w:val="continuous"/>
        </w:sectPr>
      </w:pPr>
    </w:p>
    <w:tbl>
      <w:tblPr>
        <w:tblLayout w:type="fixed"/>
        <w:tblInd w:w="0" w:type="dxa"/>
        <w:tblCellMar>
          <w:top w:w="0" w:type="dxa"/>
          <w:left w:w="0" w:type="dxa"/>
          <w:bottom w:w="0" w:type="dxa"/>
          <w:right w:w="0" w:type="dxa"/>
        </w:tblCellMar>
      </w:tblP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320" w:type="dxa"/>
            <w:vAlign w:val="bottom"/>
            <w:gridSpan w:val="4"/>
            <w:vMerge w:val="restart"/>
          </w:tcPr>
          <w:p>
            <w:pPr>
              <w:ind w:left="20"/>
              <w:spacing w:after="0"/>
              <w:rPr>
                <w:sz w:val="20"/>
                <w:szCs w:val="20"/>
                <w:color w:val="auto"/>
              </w:rPr>
            </w:pPr>
            <w:r>
              <w:rPr>
                <w:rFonts w:ascii="Arial" w:cs="Arial" w:eastAsia="Arial" w:hAnsi="Arial"/>
                <w:sz w:val="16"/>
                <w:szCs w:val="16"/>
                <w:color w:val="0000FF"/>
              </w:rPr>
              <w:t>1700 OWENS STREET</w:t>
            </w: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20" w:type="dxa"/>
            <w:vAlign w:val="bottom"/>
            <w:gridSpan w:val="4"/>
            <w:vMerge w:val="continue"/>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80" w:type="dxa"/>
            <w:vAlign w:val="bottom"/>
            <w:gridSpan w:val="8"/>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8"/>
            <w:vMerge w:val="continue"/>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color w:val="0000FF"/>
              </w:rPr>
              <w:t>SUITE 500</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gridSpan w:val="6"/>
          </w:tcPr>
          <w:p>
            <w:pPr>
              <w:ind w:left="380"/>
              <w:spacing w:after="0"/>
              <w:rPr>
                <w:sz w:val="20"/>
                <w:szCs w:val="20"/>
                <w:color w:val="auto"/>
              </w:rPr>
            </w:pPr>
            <w:r>
              <w:rPr>
                <w:rFonts w:ascii="Arial" w:cs="Arial" w:eastAsia="Arial" w:hAnsi="Arial"/>
                <w:sz w:val="16"/>
                <w:szCs w:val="16"/>
                <w:color w:val="0000FF"/>
              </w:rPr>
              <w:t>05/15/2019</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0" w:type="dxa"/>
            <w:vAlign w:val="bottom"/>
            <w:gridSpan w:val="13"/>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20"/>
              <w:spacing w:after="0"/>
              <w:rPr>
                <w:sz w:val="20"/>
                <w:szCs w:val="20"/>
                <w:color w:val="auto"/>
              </w:rPr>
            </w:pPr>
            <w:r>
              <w:rPr>
                <w:rFonts w:ascii="Arial" w:cs="Arial" w:eastAsia="Arial" w:hAnsi="Arial"/>
                <w:sz w:val="16"/>
                <w:szCs w:val="16"/>
                <w:color w:val="0000FF"/>
              </w:rPr>
              <w:t>SAN</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9"/>
            <w:vMerge w:val="continue"/>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0" w:type="dxa"/>
            <w:vAlign w:val="bottom"/>
            <w:gridSpan w:val="1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6"/>
                <w:szCs w:val="16"/>
                <w:color w:val="0000FF"/>
              </w:rPr>
              <w:t>CA</w:t>
            </w:r>
          </w:p>
        </w:tc>
        <w:tc>
          <w:tcPr>
            <w:tcW w:w="1100" w:type="dxa"/>
            <w:vAlign w:val="bottom"/>
            <w:vMerge w:val="restart"/>
          </w:tcPr>
          <w:p>
            <w:pPr>
              <w:ind w:left="140"/>
              <w:spacing w:after="0"/>
              <w:rPr>
                <w:sz w:val="20"/>
                <w:szCs w:val="20"/>
                <w:color w:val="auto"/>
              </w:rPr>
            </w:pPr>
            <w:r>
              <w:rPr>
                <w:rFonts w:ascii="Arial" w:cs="Arial" w:eastAsia="Arial" w:hAnsi="Arial"/>
                <w:sz w:val="16"/>
                <w:szCs w:val="16"/>
                <w:color w:val="0000FF"/>
              </w:rPr>
              <w:t>94158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20" w:type="dxa"/>
            <w:vAlign w:val="bottom"/>
            <w:gridSpan w:val="5"/>
            <w:vMerge w:val="restart"/>
          </w:tcPr>
          <w:p>
            <w:pPr>
              <w:ind w:left="2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6"/>
                <w:szCs w:val="16"/>
                <w:color w:val="0000FF"/>
              </w:rPr>
              <w:t>FRANCISCO</w:t>
            </w:r>
          </w:p>
        </w:tc>
        <w:tc>
          <w:tcPr>
            <w:tcW w:w="11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220" w:type="dxa"/>
            <w:vAlign w:val="bottom"/>
            <w:gridSpan w:val="5"/>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160" w:type="dxa"/>
            <w:vAlign w:val="bottom"/>
            <w:gridSpan w:val="11"/>
            <w:vMerge w:val="restart"/>
          </w:tcPr>
          <w:p>
            <w:pPr>
              <w:ind w:left="2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316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gridSpan w:val="2"/>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100" w:type="dxa"/>
            <w:vAlign w:val="bottom"/>
          </w:tcPr>
          <w:p>
            <w:pPr>
              <w:ind w:left="14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gridSpan w:val="3"/>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250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3"/>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980" w:type="dxa"/>
            <w:vAlign w:val="bottom"/>
            <w:tcBorders>
              <w:top w:val="single" w:sz="8" w:color="2C2C2C"/>
            </w:tcBorders>
          </w:tcPr>
          <w:p>
            <w:pPr>
              <w:spacing w:after="0"/>
              <w:rPr>
                <w:sz w:val="20"/>
                <w:szCs w:val="20"/>
                <w:color w:val="auto"/>
              </w:rPr>
            </w:pPr>
          </w:p>
        </w:tc>
        <w:tc>
          <w:tcPr>
            <w:tcW w:w="6320" w:type="dxa"/>
            <w:vAlign w:val="bottom"/>
            <w:tcBorders>
              <w:top w:val="single" w:sz="8" w:color="2C2C2C"/>
            </w:tcBorders>
            <w:gridSpan w:val="20"/>
          </w:tcPr>
          <w:p>
            <w:pP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20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00" w:type="dxa"/>
            <w:vAlign w:val="bottom"/>
            <w:gridSpan w:val="4"/>
          </w:tcPr>
          <w:p>
            <w:pPr>
              <w:ind w:left="72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3"/>
          </w:tcPr>
          <w:p>
            <w:pPr>
              <w:ind w:left="80"/>
              <w:spacing w:after="0"/>
              <w:rPr>
                <w:sz w:val="20"/>
                <w:szCs w:val="20"/>
                <w:color w:val="auto"/>
              </w:rPr>
            </w:pPr>
            <w:r>
              <w:rPr>
                <w:rFonts w:ascii="Arial" w:cs="Arial" w:eastAsia="Arial" w:hAnsi="Arial"/>
                <w:sz w:val="11"/>
                <w:szCs w:val="11"/>
                <w:b w:val="1"/>
                <w:bCs w:val="1"/>
                <w:color w:val="auto"/>
                <w:w w:val="98"/>
              </w:rPr>
              <w:t>2A. Deemed</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3.</w:t>
            </w:r>
          </w:p>
        </w:tc>
        <w:tc>
          <w:tcPr>
            <w:tcW w:w="156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5. Amount of</w:t>
            </w:r>
          </w:p>
        </w:tc>
        <w:tc>
          <w:tcPr>
            <w:tcW w:w="20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Arial" w:cs="Arial" w:eastAsia="Arial" w:hAnsi="Arial"/>
                <w:sz w:val="11"/>
                <w:szCs w:val="11"/>
                <w:b w:val="1"/>
                <w:bCs w:val="1"/>
                <w:color w:val="auto"/>
              </w:rPr>
              <w:t>6. Ownership Form:</w:t>
            </w:r>
          </w:p>
        </w:tc>
        <w:tc>
          <w:tcPr>
            <w:tcW w:w="82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ind w:left="720"/>
              <w:spacing w:after="0" w:line="121" w:lineRule="exact"/>
              <w:rPr>
                <w:sz w:val="20"/>
                <w:szCs w:val="20"/>
                <w:color w:val="auto"/>
              </w:rPr>
            </w:pPr>
            <w:r>
              <w:rPr>
                <w:rFonts w:ascii="Arial" w:cs="Arial" w:eastAsia="Arial" w:hAnsi="Arial"/>
                <w:sz w:val="11"/>
                <w:szCs w:val="11"/>
                <w:b w:val="1"/>
                <w:bCs w:val="1"/>
                <w:color w:val="auto"/>
              </w:rPr>
              <w:t>Date</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gridSpan w:val="5"/>
          </w:tcPr>
          <w:p>
            <w:pPr>
              <w:ind w:left="80"/>
              <w:spacing w:after="0" w:line="121"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Transaction</w:t>
            </w:r>
          </w:p>
        </w:tc>
        <w:tc>
          <w:tcPr>
            <w:tcW w:w="2780" w:type="dxa"/>
            <w:vAlign w:val="bottom"/>
            <w:gridSpan w:val="10"/>
          </w:tcPr>
          <w:p>
            <w:pPr>
              <w:ind w:left="40"/>
              <w:spacing w:after="0" w:line="121" w:lineRule="exact"/>
              <w:rPr>
                <w:sz w:val="20"/>
                <w:szCs w:val="20"/>
                <w:color w:val="auto"/>
              </w:rPr>
            </w:pPr>
            <w:r>
              <w:rPr>
                <w:rFonts w:ascii="Arial" w:cs="Arial" w:eastAsia="Arial" w:hAnsi="Arial"/>
                <w:sz w:val="11"/>
                <w:szCs w:val="11"/>
                <w:b w:val="1"/>
                <w:bCs w:val="1"/>
                <w:color w:val="auto"/>
              </w:rPr>
              <w:t>Disposed Of (D) (Instr. 3, 4 and 5)   Securities</w:t>
            </w:r>
          </w:p>
        </w:tc>
        <w:tc>
          <w:tcPr>
            <w:tcW w:w="200" w:type="dxa"/>
            <w:vAlign w:val="bottom"/>
          </w:tcPr>
          <w:p>
            <w:pPr>
              <w:spacing w:after="0"/>
              <w:rPr>
                <w:sz w:val="10"/>
                <w:szCs w:val="10"/>
                <w:color w:val="auto"/>
              </w:rPr>
            </w:pPr>
          </w:p>
        </w:tc>
        <w:tc>
          <w:tcPr>
            <w:tcW w:w="960" w:type="dxa"/>
            <w:vAlign w:val="bottom"/>
            <w:gridSpan w:val="2"/>
          </w:tcPr>
          <w:p>
            <w:pPr>
              <w:ind w:left="160"/>
              <w:spacing w:after="0" w:line="121" w:lineRule="exact"/>
              <w:rPr>
                <w:sz w:val="20"/>
                <w:szCs w:val="20"/>
                <w:color w:val="auto"/>
              </w:rPr>
            </w:pPr>
            <w:r>
              <w:rPr>
                <w:rFonts w:ascii="Arial" w:cs="Arial" w:eastAsia="Arial" w:hAnsi="Arial"/>
                <w:sz w:val="11"/>
                <w:szCs w:val="11"/>
                <w:b w:val="1"/>
                <w:bCs w:val="1"/>
                <w:color w:val="auto"/>
              </w:rPr>
              <w:t>Direct (D) or</w:t>
            </w:r>
          </w:p>
        </w:tc>
        <w:tc>
          <w:tcPr>
            <w:tcW w:w="360" w:type="dxa"/>
            <w:vAlign w:val="bottom"/>
          </w:tcPr>
          <w:p>
            <w:pPr>
              <w:spacing w:after="0"/>
              <w:rPr>
                <w:sz w:val="10"/>
                <w:szCs w:val="10"/>
                <w:color w:val="auto"/>
              </w:rPr>
            </w:pPr>
          </w:p>
        </w:tc>
        <w:tc>
          <w:tcPr>
            <w:tcW w:w="82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700" w:type="dxa"/>
            <w:vAlign w:val="bottom"/>
            <w:gridSpan w:val="4"/>
          </w:tcPr>
          <w:p>
            <w:pPr>
              <w:ind w:left="720"/>
              <w:spacing w:after="0" w:line="124" w:lineRule="exact"/>
              <w:rPr>
                <w:sz w:val="20"/>
                <w:szCs w:val="20"/>
                <w:color w:val="auto"/>
              </w:rPr>
            </w:pPr>
            <w:r>
              <w:rPr>
                <w:rFonts w:ascii="Arial" w:cs="Arial" w:eastAsia="Arial" w:hAnsi="Arial"/>
                <w:sz w:val="11"/>
                <w:szCs w:val="11"/>
                <w:b w:val="1"/>
                <w:bCs w:val="1"/>
                <w:color w:val="auto"/>
              </w:rPr>
              <w:t>(Month/Day/Year)</w:t>
            </w:r>
          </w:p>
        </w:tc>
        <w:tc>
          <w:tcPr>
            <w:tcW w:w="72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Code (Instr.</w:t>
            </w: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200" w:type="dxa"/>
            <w:vAlign w:val="bottom"/>
          </w:tcPr>
          <w:p>
            <w:pPr>
              <w:spacing w:after="0"/>
              <w:rPr>
                <w:sz w:val="10"/>
                <w:szCs w:val="10"/>
                <w:color w:val="auto"/>
              </w:rPr>
            </w:pPr>
          </w:p>
        </w:tc>
        <w:tc>
          <w:tcPr>
            <w:tcW w:w="1320" w:type="dxa"/>
            <w:vAlign w:val="bottom"/>
            <w:gridSpan w:val="3"/>
          </w:tcPr>
          <w:p>
            <w:pPr>
              <w:ind w:left="160"/>
              <w:spacing w:after="0" w:line="124" w:lineRule="exact"/>
              <w:rPr>
                <w:sz w:val="20"/>
                <w:szCs w:val="20"/>
                <w:color w:val="auto"/>
              </w:rPr>
            </w:pPr>
            <w:r>
              <w:rPr>
                <w:rFonts w:ascii="Arial" w:cs="Arial" w:eastAsia="Arial" w:hAnsi="Arial"/>
                <w:sz w:val="11"/>
                <w:szCs w:val="11"/>
                <w:b w:val="1"/>
                <w:bCs w:val="1"/>
                <w:color w:val="auto"/>
              </w:rPr>
              <w:t>Indirect (I) (Instr. 4)</w:t>
            </w:r>
          </w:p>
        </w:tc>
        <w:tc>
          <w:tcPr>
            <w:tcW w:w="8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8)</w:t>
            </w: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Owned Following</w:t>
            </w: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3"/>
            <w:vMerge w:val="restart"/>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gridSpan w:val="4"/>
            <w:vMerge w:val="restart"/>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Code   V</w:t>
            </w:r>
          </w:p>
        </w:tc>
        <w:tc>
          <w:tcPr>
            <w:tcW w:w="8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420" w:type="dxa"/>
            <w:vAlign w:val="bottom"/>
          </w:tcPr>
          <w:p>
            <w:pPr>
              <w:spacing w:after="0" w:line="124" w:lineRule="exact"/>
              <w:rPr>
                <w:sz w:val="20"/>
                <w:szCs w:val="20"/>
                <w:color w:val="auto"/>
              </w:rPr>
            </w:pPr>
            <w:r>
              <w:rPr>
                <w:rFonts w:ascii="Arial" w:cs="Arial" w:eastAsia="Arial" w:hAnsi="Arial"/>
                <w:sz w:val="11"/>
                <w:szCs w:val="11"/>
                <w:b w:val="1"/>
                <w:bCs w:val="1"/>
                <w:color w:val="auto"/>
              </w:rPr>
              <w:t>(A) or</w:t>
            </w:r>
          </w:p>
        </w:tc>
        <w:tc>
          <w:tcPr>
            <w:tcW w:w="680" w:type="dxa"/>
            <w:vAlign w:val="bottom"/>
            <w:gridSpan w:val="5"/>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8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2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5"/>
            <w:vMerge w:val="continue"/>
          </w:tcPr>
          <w:p>
            <w:pPr>
              <w:spacing w:after="0"/>
              <w:rPr>
                <w:sz w:val="7"/>
                <w:szCs w:val="7"/>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4"/>
          </w:tcPr>
          <w:p>
            <w:pPr>
              <w:ind w:left="820"/>
              <w:spacing w:after="0"/>
              <w:rPr>
                <w:sz w:val="20"/>
                <w:szCs w:val="20"/>
                <w:color w:val="auto"/>
              </w:rPr>
            </w:pPr>
            <w:r>
              <w:rPr>
                <w:rFonts w:ascii="Arial" w:cs="Arial" w:eastAsia="Arial" w:hAnsi="Arial"/>
                <w:sz w:val="16"/>
                <w:szCs w:val="16"/>
                <w:color w:val="0000FF"/>
              </w:rPr>
              <w:t>07/21/2020</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2"/>
                <w:szCs w:val="12"/>
                <w:color w:val="0000FF"/>
              </w:rPr>
              <w:t>M</w:t>
            </w:r>
          </w:p>
        </w:tc>
        <w:tc>
          <w:tcPr>
            <w:tcW w:w="8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24,000</w:t>
            </w:r>
            <w:r>
              <w:rPr>
                <w:rFonts w:ascii="Arial" w:cs="Arial" w:eastAsia="Arial" w:hAnsi="Arial"/>
                <w:sz w:val="20"/>
                <w:szCs w:val="20"/>
                <w:color w:val="008000"/>
                <w:vertAlign w:val="superscript"/>
              </w:rPr>
              <w:t>(1)</w:t>
            </w: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16"/>
                <w:szCs w:val="16"/>
                <w:color w:val="0000FF"/>
              </w:rPr>
              <w:t>A</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13.35</w:t>
            </w: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left="110"/>
              <w:spacing w:after="0"/>
              <w:rPr>
                <w:sz w:val="20"/>
                <w:szCs w:val="20"/>
                <w:color w:val="auto"/>
              </w:rPr>
            </w:pPr>
            <w:r>
              <w:rPr>
                <w:rFonts w:ascii="Arial" w:cs="Arial" w:eastAsia="Arial" w:hAnsi="Arial"/>
                <w:sz w:val="16"/>
                <w:szCs w:val="16"/>
                <w:color w:val="0000FF"/>
                <w:w w:val="89"/>
              </w:rPr>
              <w:t>44,000</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ind w:right="62"/>
              <w:spacing w:after="0" w:line="298" w:lineRule="exact"/>
              <w:rPr>
                <w:sz w:val="20"/>
                <w:szCs w:val="20"/>
                <w:color w:val="auto"/>
              </w:rPr>
            </w:pPr>
            <w:r>
              <w:rPr>
                <w:rFonts w:ascii="Arial" w:cs="Arial" w:eastAsia="Arial" w:hAnsi="Arial"/>
                <w:sz w:val="32"/>
                <w:szCs w:val="32"/>
                <w:color w:val="0000FF"/>
                <w:w w:val="86"/>
                <w:vertAlign w:val="subscript"/>
              </w:rPr>
              <w:t>D</w:t>
            </w:r>
            <w:r>
              <w:rPr>
                <w:rFonts w:ascii="Arial" w:cs="Arial" w:eastAsia="Arial" w:hAnsi="Arial"/>
                <w:sz w:val="10"/>
                <w:szCs w:val="10"/>
                <w:color w:val="008000"/>
                <w:w w:val="86"/>
              </w:rPr>
              <w:t>(2)</w:t>
            </w:r>
          </w:p>
        </w:tc>
        <w:tc>
          <w:tcPr>
            <w:tcW w:w="3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4"/>
          </w:tcPr>
          <w:p>
            <w:pPr>
              <w:ind w:left="820"/>
              <w:spacing w:after="0"/>
              <w:rPr>
                <w:sz w:val="20"/>
                <w:szCs w:val="20"/>
                <w:color w:val="auto"/>
              </w:rPr>
            </w:pPr>
            <w:r>
              <w:rPr>
                <w:rFonts w:ascii="Arial" w:cs="Arial" w:eastAsia="Arial" w:hAnsi="Arial"/>
                <w:sz w:val="16"/>
                <w:szCs w:val="16"/>
                <w:color w:val="0000FF"/>
              </w:rPr>
              <w:t>07/22/2020</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2"/>
                <w:szCs w:val="12"/>
                <w:color w:val="0000FF"/>
              </w:rPr>
              <w:t>P</w:t>
            </w:r>
          </w:p>
        </w:tc>
        <w:tc>
          <w:tcPr>
            <w:tcW w:w="860" w:type="dxa"/>
            <w:vAlign w:val="bottom"/>
            <w:tcBorders>
              <w:bottom w:val="single" w:sz="8" w:color="2C2C2C"/>
            </w:tcBorders>
          </w:tcPr>
          <w:p>
            <w:pPr>
              <w:ind w:left="200"/>
              <w:spacing w:after="0"/>
              <w:rPr>
                <w:sz w:val="20"/>
                <w:szCs w:val="20"/>
                <w:color w:val="auto"/>
              </w:rPr>
            </w:pPr>
            <w:r>
              <w:rPr>
                <w:rFonts w:ascii="Arial" w:cs="Arial" w:eastAsia="Arial" w:hAnsi="Arial"/>
                <w:sz w:val="16"/>
                <w:szCs w:val="16"/>
                <w:color w:val="0000FF"/>
              </w:rPr>
              <w:t>193</w:t>
            </w:r>
            <w:r>
              <w:rPr>
                <w:rFonts w:ascii="Arial" w:cs="Arial" w:eastAsia="Arial" w:hAnsi="Arial"/>
                <w:sz w:val="20"/>
                <w:szCs w:val="20"/>
                <w:color w:val="008000"/>
                <w:vertAlign w:val="superscript"/>
              </w:rPr>
              <w:t>(3)</w:t>
            </w: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16"/>
                <w:szCs w:val="16"/>
                <w:color w:val="0000FF"/>
              </w:rPr>
              <w:t>A</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9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18</w:t>
            </w: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6"/>
              </w:rPr>
              <w:t>1,540,264</w:t>
            </w:r>
            <w:r>
              <w:rPr>
                <w:rFonts w:ascii="Arial" w:cs="Arial" w:eastAsia="Arial" w:hAnsi="Arial"/>
                <w:sz w:val="20"/>
                <w:szCs w:val="20"/>
                <w:color w:val="008000"/>
                <w:w w:val="86"/>
                <w:vertAlign w:val="superscript"/>
              </w:rPr>
              <w:t>(4)</w:t>
            </w:r>
          </w:p>
        </w:tc>
        <w:tc>
          <w:tcPr>
            <w:tcW w:w="960" w:type="dxa"/>
            <w:vAlign w:val="bottom"/>
            <w:tcBorders>
              <w:bottom w:val="single" w:sz="8" w:color="2C2C2C"/>
            </w:tcBorders>
            <w:gridSpan w:val="2"/>
          </w:tcPr>
          <w:p>
            <w:pPr>
              <w:jc w:val="center"/>
              <w:ind w:left="342"/>
              <w:spacing w:after="0" w:line="298" w:lineRule="exact"/>
              <w:rPr>
                <w:sz w:val="20"/>
                <w:szCs w:val="20"/>
                <w:color w:val="auto"/>
              </w:rPr>
            </w:pPr>
            <w:r>
              <w:rPr>
                <w:rFonts w:ascii="Arial" w:cs="Arial" w:eastAsia="Arial" w:hAnsi="Arial"/>
                <w:sz w:val="32"/>
                <w:szCs w:val="32"/>
                <w:color w:val="0000FF"/>
                <w:w w:val="90"/>
                <w:vertAlign w:val="subscript"/>
              </w:rPr>
              <w:t>D</w:t>
            </w:r>
            <w:r>
              <w:rPr>
                <w:rFonts w:ascii="Arial" w:cs="Arial" w:eastAsia="Arial" w:hAnsi="Arial"/>
                <w:sz w:val="10"/>
                <w:szCs w:val="10"/>
                <w:color w:val="008000"/>
                <w:w w:val="90"/>
              </w:rPr>
              <w:t>(5)(6)</w:t>
            </w:r>
          </w:p>
        </w:tc>
        <w:tc>
          <w:tcPr>
            <w:tcW w:w="3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7"/>
              </w:rPr>
              <w:t>16,166,907</w:t>
            </w:r>
            <w:r>
              <w:rPr>
                <w:rFonts w:ascii="Arial" w:cs="Arial" w:eastAsia="Arial" w:hAnsi="Arial"/>
                <w:sz w:val="20"/>
                <w:szCs w:val="20"/>
                <w:color w:val="008000"/>
                <w:w w:val="87"/>
                <w:vertAlign w:val="superscript"/>
              </w:rPr>
              <w:t>(7)</w:t>
            </w:r>
          </w:p>
        </w:tc>
        <w:tc>
          <w:tcPr>
            <w:tcW w:w="1320" w:type="dxa"/>
            <w:vAlign w:val="bottom"/>
            <w:tcBorders>
              <w:bottom w:val="single" w:sz="8" w:color="2C2C2C"/>
            </w:tcBorders>
            <w:gridSpan w:val="3"/>
          </w:tcPr>
          <w:p>
            <w:pPr>
              <w:jc w:val="center"/>
              <w:spacing w:after="0" w:line="298" w:lineRule="exact"/>
              <w:rPr>
                <w:sz w:val="20"/>
                <w:szCs w:val="20"/>
                <w:color w:val="auto"/>
              </w:rPr>
            </w:pPr>
            <w:r>
              <w:rPr>
                <w:rFonts w:ascii="Arial" w:cs="Arial" w:eastAsia="Arial" w:hAnsi="Arial"/>
                <w:sz w:val="32"/>
                <w:szCs w:val="32"/>
                <w:color w:val="0000FF"/>
                <w:w w:val="93"/>
                <w:vertAlign w:val="subscript"/>
              </w:rPr>
              <w:t>D</w:t>
            </w:r>
            <w:r>
              <w:rPr>
                <w:rFonts w:ascii="Arial" w:cs="Arial" w:eastAsia="Arial" w:hAnsi="Arial"/>
                <w:sz w:val="10"/>
                <w:szCs w:val="10"/>
                <w:color w:val="008000"/>
                <w:w w:val="93"/>
              </w:rPr>
              <w:t>(8)(9)(10)(11)(12)(13)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left="110"/>
              <w:spacing w:after="0"/>
              <w:rPr>
                <w:sz w:val="20"/>
                <w:szCs w:val="20"/>
                <w:color w:val="auto"/>
              </w:rPr>
            </w:pPr>
            <w:r>
              <w:rPr>
                <w:rFonts w:ascii="Arial" w:cs="Arial" w:eastAsia="Arial" w:hAnsi="Arial"/>
                <w:sz w:val="16"/>
                <w:szCs w:val="16"/>
                <w:color w:val="0000FF"/>
                <w:w w:val="89"/>
              </w:rPr>
              <w:t>15,000</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ind w:right="62"/>
              <w:spacing w:after="0" w:line="298" w:lineRule="exact"/>
              <w:rPr>
                <w:sz w:val="20"/>
                <w:szCs w:val="20"/>
                <w:color w:val="auto"/>
              </w:rPr>
            </w:pPr>
            <w:r>
              <w:rPr>
                <w:rFonts w:ascii="Arial" w:cs="Arial" w:eastAsia="Arial" w:hAnsi="Arial"/>
                <w:sz w:val="32"/>
                <w:szCs w:val="32"/>
                <w:color w:val="0000FF"/>
                <w:w w:val="84"/>
                <w:vertAlign w:val="subscript"/>
              </w:rPr>
              <w:t>D</w:t>
            </w:r>
            <w:r>
              <w:rPr>
                <w:rFonts w:ascii="Arial" w:cs="Arial" w:eastAsia="Arial" w:hAnsi="Arial"/>
                <w:sz w:val="10"/>
                <w:szCs w:val="10"/>
                <w:color w:val="008000"/>
                <w:w w:val="84"/>
              </w:rPr>
              <w:t>(14)</w:t>
            </w:r>
          </w:p>
        </w:tc>
        <w:tc>
          <w:tcPr>
            <w:tcW w:w="3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vMerge w:val="restart"/>
          </w:tcPr>
          <w:p>
            <w:pPr>
              <w:jc w:val="center"/>
              <w:ind w:left="110"/>
              <w:spacing w:after="0"/>
              <w:rPr>
                <w:sz w:val="20"/>
                <w:szCs w:val="20"/>
                <w:color w:val="auto"/>
              </w:rPr>
            </w:pPr>
            <w:r>
              <w:rPr>
                <w:rFonts w:ascii="Arial" w:cs="Arial" w:eastAsia="Arial" w:hAnsi="Arial"/>
                <w:sz w:val="16"/>
                <w:szCs w:val="16"/>
                <w:color w:val="0000FF"/>
                <w:w w:val="89"/>
              </w:rPr>
              <w:t>190,000</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vMerge w:val="restart"/>
          </w:tcPr>
          <w:p>
            <w:pPr>
              <w:jc w:val="center"/>
              <w:ind w:right="62"/>
              <w:spacing w:after="0"/>
              <w:rPr>
                <w:sz w:val="20"/>
                <w:szCs w:val="20"/>
                <w:color w:val="auto"/>
              </w:rPr>
            </w:pPr>
            <w:r>
              <w:rPr>
                <w:rFonts w:ascii="Arial" w:cs="Arial" w:eastAsia="Arial" w:hAnsi="Arial"/>
                <w:sz w:val="16"/>
                <w:szCs w:val="16"/>
                <w:color w:val="0000FF"/>
                <w:w w:val="88"/>
              </w:rPr>
              <w:t>I</w:t>
            </w:r>
          </w:p>
        </w:tc>
        <w:tc>
          <w:tcPr>
            <w:tcW w:w="360" w:type="dxa"/>
            <w:vAlign w:val="bottom"/>
          </w:tcPr>
          <w:p>
            <w:pPr>
              <w:spacing w:after="0"/>
              <w:rPr>
                <w:sz w:val="20"/>
                <w:szCs w:val="20"/>
                <w:color w:val="auto"/>
              </w:rPr>
            </w:pPr>
          </w:p>
        </w:tc>
        <w:tc>
          <w:tcPr>
            <w:tcW w:w="820" w:type="dxa"/>
            <w:vAlign w:val="bottom"/>
            <w:gridSpan w:val="4"/>
          </w:tcPr>
          <w:p>
            <w:pPr>
              <w:ind w:left="20"/>
              <w:spacing w:after="0"/>
              <w:rPr>
                <w:sz w:val="20"/>
                <w:szCs w:val="20"/>
                <w:color w:val="auto"/>
              </w:rPr>
            </w:pPr>
            <w:r>
              <w:rPr>
                <w:rFonts w:ascii="Arial" w:cs="Arial" w:eastAsia="Arial" w:hAnsi="Arial"/>
                <w:sz w:val="16"/>
                <w:szCs w:val="16"/>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gridSpan w:val="4"/>
            <w:vMerge w:val="restart"/>
          </w:tcPr>
          <w:p>
            <w:pPr>
              <w:ind w:left="20"/>
              <w:spacing w:after="0"/>
              <w:rPr>
                <w:sz w:val="20"/>
                <w:szCs w:val="20"/>
                <w:color w:val="auto"/>
              </w:rPr>
            </w:pPr>
            <w:r>
              <w:rPr>
                <w:rFonts w:ascii="Arial" w:cs="Arial" w:eastAsia="Arial" w:hAnsi="Arial"/>
                <w:sz w:val="16"/>
                <w:szCs w:val="16"/>
                <w:color w:val="0000FF"/>
              </w:rPr>
              <w:t>Trust</w:t>
            </w:r>
            <w:r>
              <w:rPr>
                <w:rFonts w:ascii="Arial" w:cs="Arial" w:eastAsia="Arial" w:hAnsi="Arial"/>
                <w:sz w:val="20"/>
                <w:szCs w:val="20"/>
                <w:color w:val="008000"/>
                <w:vertAlign w:val="superscript"/>
              </w:rPr>
              <w:t>(15)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40" w:type="dxa"/>
            <w:vAlign w:val="bottom"/>
            <w:tcBorders>
              <w:top w:val="single" w:sz="8" w:color="2C2C2C"/>
            </w:tcBorders>
          </w:tcPr>
          <w:p>
            <w:pPr>
              <w:spacing w:after="0"/>
              <w:rPr>
                <w:sz w:val="17"/>
                <w:szCs w:val="17"/>
                <w:color w:val="auto"/>
              </w:rPr>
            </w:pPr>
          </w:p>
        </w:tc>
        <w:tc>
          <w:tcPr>
            <w:tcW w:w="980" w:type="dxa"/>
            <w:vAlign w:val="bottom"/>
            <w:tcBorders>
              <w:top w:val="single" w:sz="8" w:color="2C2C2C"/>
            </w:tcBorders>
          </w:tcPr>
          <w:p>
            <w:pPr>
              <w:spacing w:after="0"/>
              <w:rPr>
                <w:sz w:val="17"/>
                <w:szCs w:val="17"/>
                <w:color w:val="auto"/>
              </w:rPr>
            </w:pPr>
          </w:p>
        </w:tc>
        <w:tc>
          <w:tcPr>
            <w:tcW w:w="6320" w:type="dxa"/>
            <w:vAlign w:val="bottom"/>
            <w:tcBorders>
              <w:top w:val="single" w:sz="8" w:color="2C2C2C"/>
            </w:tcBorders>
            <w:gridSpan w:val="20"/>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200" w:type="dxa"/>
            <w:vAlign w:val="bottom"/>
            <w:tcBorders>
              <w:top w:val="single" w:sz="8" w:color="2C2C2C"/>
            </w:tcBorders>
          </w:tcPr>
          <w:p>
            <w:pPr>
              <w:spacing w:after="0"/>
              <w:rPr>
                <w:sz w:val="17"/>
                <w:szCs w:val="17"/>
                <w:color w:val="auto"/>
              </w:rPr>
            </w:pPr>
          </w:p>
        </w:tc>
        <w:tc>
          <w:tcPr>
            <w:tcW w:w="520" w:type="dxa"/>
            <w:vAlign w:val="bottom"/>
            <w:tcBorders>
              <w:top w:val="single" w:sz="8" w:color="2C2C2C"/>
            </w:tcBorders>
          </w:tcPr>
          <w:p>
            <w:pPr>
              <w:spacing w:after="0"/>
              <w:rPr>
                <w:sz w:val="17"/>
                <w:szCs w:val="17"/>
                <w:color w:val="auto"/>
              </w:rPr>
            </w:pPr>
          </w:p>
        </w:tc>
        <w:tc>
          <w:tcPr>
            <w:tcW w:w="440" w:type="dxa"/>
            <w:vAlign w:val="bottom"/>
            <w:tcBorders>
              <w:top w:val="single" w:sz="8" w:color="2C2C2C"/>
            </w:tcBorders>
          </w:tcPr>
          <w:p>
            <w:pPr>
              <w:spacing w:after="0"/>
              <w:rPr>
                <w:sz w:val="17"/>
                <w:szCs w:val="17"/>
                <w:color w:val="auto"/>
              </w:rPr>
            </w:pPr>
          </w:p>
        </w:tc>
        <w:tc>
          <w:tcPr>
            <w:tcW w:w="36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500" w:type="dxa"/>
            <w:vAlign w:val="bottom"/>
            <w:gridSpan w:val="17"/>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7"/>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4"/>
          </w:tcPr>
          <w:p>
            <w:pPr>
              <w:ind w:left="80"/>
              <w:spacing w:after="0"/>
              <w:rPr>
                <w:sz w:val="20"/>
                <w:szCs w:val="20"/>
                <w:color w:val="auto"/>
              </w:rPr>
            </w:pPr>
            <w:r>
              <w:rPr>
                <w:rFonts w:ascii="Arial" w:cs="Arial" w:eastAsia="Arial" w:hAnsi="Arial"/>
                <w:sz w:val="11"/>
                <w:szCs w:val="11"/>
                <w:b w:val="1"/>
                <w:bCs w:val="1"/>
                <w:color w:val="auto"/>
              </w:rPr>
              <w:t>5. Number of</w:t>
            </w:r>
          </w:p>
        </w:tc>
        <w:tc>
          <w:tcPr>
            <w:tcW w:w="16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7"/>
          </w:tcPr>
          <w:p>
            <w:pPr>
              <w:ind w:left="120"/>
              <w:spacing w:after="0"/>
              <w:rPr>
                <w:sz w:val="20"/>
                <w:szCs w:val="20"/>
                <w:color w:val="auto"/>
              </w:rPr>
            </w:pPr>
            <w:r>
              <w:rPr>
                <w:rFonts w:ascii="Arial" w:cs="Arial" w:eastAsia="Arial" w:hAnsi="Arial"/>
                <w:sz w:val="11"/>
                <w:szCs w:val="11"/>
                <w:b w:val="1"/>
                <w:bCs w:val="1"/>
                <w:color w:val="auto"/>
              </w:rPr>
              <w:t>7. Title and Amount</w:t>
            </w:r>
          </w:p>
        </w:tc>
        <w:tc>
          <w:tcPr>
            <w:tcW w:w="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w w:val="98"/>
              </w:rPr>
              <w:t>9. Number of</w:t>
            </w:r>
          </w:p>
        </w:tc>
        <w:tc>
          <w:tcPr>
            <w:tcW w:w="440" w:type="dxa"/>
            <w:vAlign w:val="bottom"/>
          </w:tcPr>
          <w:p>
            <w:pPr>
              <w:ind w:left="220"/>
              <w:spacing w:after="0"/>
              <w:rPr>
                <w:sz w:val="20"/>
                <w:szCs w:val="20"/>
                <w:color w:val="auto"/>
              </w:rPr>
            </w:pPr>
            <w:r>
              <w:rPr>
                <w:rFonts w:ascii="Arial" w:cs="Arial" w:eastAsia="Arial" w:hAnsi="Arial"/>
                <w:sz w:val="11"/>
                <w:szCs w:val="11"/>
                <w:b w:val="1"/>
                <w:bCs w:val="1"/>
                <w:color w:val="auto"/>
              </w:rPr>
              <w:t>10.</w:t>
            </w:r>
          </w:p>
        </w:tc>
        <w:tc>
          <w:tcPr>
            <w:tcW w:w="360" w:type="dxa"/>
            <w:vAlign w:val="bottom"/>
          </w:tcPr>
          <w:p>
            <w:pPr>
              <w:spacing w:after="0"/>
              <w:rPr>
                <w:sz w:val="13"/>
                <w:szCs w:val="13"/>
                <w:color w:val="auto"/>
              </w:rPr>
            </w:pPr>
          </w:p>
        </w:tc>
        <w:tc>
          <w:tcPr>
            <w:tcW w:w="820" w:type="dxa"/>
            <w:vAlign w:val="bottom"/>
            <w:gridSpan w:val="4"/>
          </w:tcPr>
          <w:p>
            <w:pPr>
              <w:ind w:left="1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2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6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Expiration Date</w:t>
            </w:r>
          </w:p>
        </w:tc>
        <w:tc>
          <w:tcPr>
            <w:tcW w:w="1100" w:type="dxa"/>
            <w:vAlign w:val="bottom"/>
            <w:gridSpan w:val="6"/>
          </w:tcPr>
          <w:p>
            <w:pPr>
              <w:ind w:left="120"/>
              <w:spacing w:after="0" w:line="124" w:lineRule="exact"/>
              <w:rPr>
                <w:sz w:val="20"/>
                <w:szCs w:val="20"/>
                <w:color w:val="auto"/>
              </w:rPr>
            </w:pPr>
            <w:r>
              <w:rPr>
                <w:rFonts w:ascii="Arial" w:cs="Arial" w:eastAsia="Arial" w:hAnsi="Arial"/>
                <w:sz w:val="11"/>
                <w:szCs w:val="11"/>
                <w:b w:val="1"/>
                <w:bCs w:val="1"/>
                <w:color w:val="auto"/>
              </w:rPr>
              <w:t>of Securities</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220"/>
              <w:spacing w:after="0" w:line="124" w:lineRule="exact"/>
              <w:rPr>
                <w:sz w:val="20"/>
                <w:szCs w:val="20"/>
                <w:color w:val="auto"/>
              </w:rPr>
            </w:pPr>
            <w:r>
              <w:rPr>
                <w:rFonts w:ascii="Arial" w:cs="Arial" w:eastAsia="Arial" w:hAnsi="Arial"/>
                <w:sz w:val="11"/>
                <w:szCs w:val="11"/>
                <w:b w:val="1"/>
                <w:bCs w:val="1"/>
                <w:color w:val="auto"/>
                <w:w w:val="98"/>
              </w:rPr>
              <w:t>Ownership</w:t>
            </w:r>
          </w:p>
        </w:tc>
        <w:tc>
          <w:tcPr>
            <w:tcW w:w="82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9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1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2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6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700" w:type="dxa"/>
            <w:vAlign w:val="bottom"/>
            <w:gridSpan w:val="3"/>
          </w:tcPr>
          <w:p>
            <w:pPr>
              <w:ind w:left="120"/>
              <w:spacing w:after="0" w:line="124" w:lineRule="exact"/>
              <w:rPr>
                <w:sz w:val="20"/>
                <w:szCs w:val="20"/>
                <w:color w:val="auto"/>
              </w:rPr>
            </w:pPr>
            <w:r>
              <w:rPr>
                <w:rFonts w:ascii="Arial" w:cs="Arial" w:eastAsia="Arial" w:hAnsi="Arial"/>
                <w:sz w:val="11"/>
                <w:szCs w:val="11"/>
                <w:b w:val="1"/>
                <w:bCs w:val="1"/>
                <w:color w:val="auto"/>
                <w:w w:val="97"/>
              </w:rPr>
              <w:t>Underlying</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800" w:type="dxa"/>
            <w:vAlign w:val="bottom"/>
            <w:gridSpan w:val="2"/>
          </w:tcPr>
          <w:p>
            <w:pPr>
              <w:ind w:left="22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80" w:type="dxa"/>
            <w:vAlign w:val="bottom"/>
            <w:gridSpan w:val="7"/>
          </w:tcPr>
          <w:p>
            <w:pPr>
              <w:ind w:left="120"/>
              <w:spacing w:after="0" w:line="124"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7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22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00" w:type="dxa"/>
            <w:vAlign w:val="bottom"/>
            <w:gridSpan w:val="6"/>
          </w:tcPr>
          <w:p>
            <w:pPr>
              <w:ind w:left="120"/>
              <w:spacing w:after="0" w:line="124" w:lineRule="exact"/>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Owned</w:t>
            </w:r>
          </w:p>
        </w:tc>
        <w:tc>
          <w:tcPr>
            <w:tcW w:w="800" w:type="dxa"/>
            <w:vAlign w:val="bottom"/>
            <w:gridSpan w:val="2"/>
          </w:tcPr>
          <w:p>
            <w:pPr>
              <w:ind w:left="220"/>
              <w:spacing w:after="0" w:line="124"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220"/>
              <w:spacing w:after="0" w:line="124" w:lineRule="exact"/>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and 5)</w:t>
            </w: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Reported</w:t>
            </w: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1160" w:type="dxa"/>
            <w:vAlign w:val="bottom"/>
            <w:gridSpan w:val="3"/>
            <w:vMerge w:val="restart"/>
          </w:tcPr>
          <w:p>
            <w:pPr>
              <w:ind w:left="40"/>
              <w:spacing w:after="0" w:line="124"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Date</w:t>
            </w:r>
          </w:p>
        </w:tc>
        <w:tc>
          <w:tcPr>
            <w:tcW w:w="8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Expiration</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2"/>
                <w:szCs w:val="12"/>
                <w:color w:val="auto"/>
              </w:rPr>
            </w:pPr>
          </w:p>
        </w:tc>
        <w:tc>
          <w:tcPr>
            <w:tcW w:w="560" w:type="dxa"/>
            <w:vAlign w:val="bottom"/>
            <w:gridSpan w:val="2"/>
          </w:tcPr>
          <w:p>
            <w:pPr>
              <w:ind w:left="80"/>
              <w:spacing w:after="0"/>
              <w:rPr>
                <w:sz w:val="20"/>
                <w:szCs w:val="20"/>
                <w:color w:val="auto"/>
              </w:rPr>
            </w:pPr>
            <w:r>
              <w:rPr>
                <w:rFonts w:ascii="Arial" w:cs="Arial" w:eastAsia="Arial" w:hAnsi="Arial"/>
                <w:sz w:val="11"/>
                <w:szCs w:val="11"/>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420" w:type="dxa"/>
            <w:vAlign w:val="bottom"/>
          </w:tcPr>
          <w:p>
            <w:pPr>
              <w:ind w:left="120"/>
              <w:spacing w:after="0"/>
              <w:rPr>
                <w:sz w:val="20"/>
                <w:szCs w:val="20"/>
                <w:color w:val="auto"/>
              </w:rPr>
            </w:pPr>
            <w:r>
              <w:rPr>
                <w:rFonts w:ascii="Arial" w:cs="Arial" w:eastAsia="Arial" w:hAnsi="Arial"/>
                <w:sz w:val="11"/>
                <w:szCs w:val="11"/>
                <w:b w:val="1"/>
                <w:bCs w:val="1"/>
                <w:color w:val="auto"/>
              </w:rPr>
              <w:t>Title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3"/>
          </w:tcPr>
          <w:p>
            <w:pPr>
              <w:ind w:left="20"/>
              <w:spacing w:after="0"/>
              <w:rPr>
                <w:sz w:val="20"/>
                <w:szCs w:val="20"/>
                <w:color w:val="auto"/>
              </w:rPr>
            </w:pPr>
            <w:r>
              <w:rPr>
                <w:rFonts w:ascii="Arial" w:cs="Arial" w:eastAsia="Arial" w:hAnsi="Arial"/>
                <w:sz w:val="11"/>
                <w:szCs w:val="11"/>
                <w:b w:val="1"/>
                <w:bCs w:val="1"/>
                <w:color w:val="auto"/>
                <w:w w:val="97"/>
              </w:rPr>
              <w:t>Shares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color w:val="0000FF"/>
              </w:rPr>
              <w:t>Option</w:t>
            </w:r>
          </w:p>
        </w:tc>
        <w:tc>
          <w:tcPr>
            <w:tcW w:w="62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13.35</w:t>
            </w:r>
          </w:p>
        </w:tc>
        <w:tc>
          <w:tcPr>
            <w:tcW w:w="14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2"/>
                <w:szCs w:val="12"/>
                <w:color w:val="0000FF"/>
                <w:w w:val="96"/>
              </w:rPr>
              <w:t>05/15/2019</w:t>
            </w:r>
          </w:p>
        </w:tc>
        <w:tc>
          <w:tcPr>
            <w:tcW w:w="1100" w:type="dxa"/>
            <w:vAlign w:val="bottom"/>
          </w:tcPr>
          <w:p>
            <w:pPr>
              <w:spacing w:after="0"/>
              <w:rPr>
                <w:sz w:val="11"/>
                <w:szCs w:val="11"/>
                <w:color w:val="auto"/>
              </w:rPr>
            </w:pP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color w:val="0000FF"/>
              </w:rPr>
              <w:t>A</w:t>
            </w:r>
          </w:p>
        </w:tc>
        <w:tc>
          <w:tcPr>
            <w:tcW w:w="160" w:type="dxa"/>
            <w:vAlign w:val="bottom"/>
          </w:tcPr>
          <w:p>
            <w:pPr>
              <w:spacing w:after="0"/>
              <w:rPr>
                <w:sz w:val="11"/>
                <w:szCs w:val="11"/>
                <w:color w:val="auto"/>
              </w:rPr>
            </w:pPr>
          </w:p>
        </w:tc>
        <w:tc>
          <w:tcPr>
            <w:tcW w:w="560" w:type="dxa"/>
            <w:vAlign w:val="bottom"/>
            <w:gridSpan w:val="2"/>
            <w:vMerge w:val="restart"/>
          </w:tcPr>
          <w:p>
            <w:pPr>
              <w:ind w:left="80"/>
              <w:spacing w:after="0"/>
              <w:rPr>
                <w:sz w:val="20"/>
                <w:szCs w:val="20"/>
                <w:color w:val="auto"/>
              </w:rPr>
            </w:pPr>
            <w:r>
              <w:rPr>
                <w:rFonts w:ascii="Arial" w:cs="Arial" w:eastAsia="Arial" w:hAnsi="Arial"/>
                <w:sz w:val="12"/>
                <w:szCs w:val="12"/>
                <w:color w:val="0000FF"/>
              </w:rPr>
              <w:t>24,000</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tcPr>
          <w:p>
            <w:pPr>
              <w:jc w:val="center"/>
              <w:ind w:left="42"/>
              <w:spacing w:after="0"/>
              <w:rPr>
                <w:sz w:val="20"/>
                <w:szCs w:val="20"/>
                <w:color w:val="auto"/>
              </w:rPr>
            </w:pPr>
            <w:r>
              <w:rPr>
                <w:rFonts w:ascii="Arial" w:cs="Arial" w:eastAsia="Arial" w:hAnsi="Arial"/>
                <w:sz w:val="12"/>
                <w:szCs w:val="12"/>
                <w:color w:val="0000FF"/>
                <w:w w:val="96"/>
              </w:rPr>
              <w:t>05/15/2020</w:t>
            </w:r>
          </w:p>
        </w:tc>
        <w:tc>
          <w:tcPr>
            <w:tcW w:w="860" w:type="dxa"/>
            <w:vAlign w:val="bottom"/>
            <w:vMerge w:val="restart"/>
          </w:tcPr>
          <w:p>
            <w:pPr>
              <w:ind w:left="200"/>
              <w:spacing w:after="0"/>
              <w:rPr>
                <w:sz w:val="20"/>
                <w:szCs w:val="20"/>
                <w:color w:val="auto"/>
              </w:rPr>
            </w:pPr>
            <w:r>
              <w:rPr>
                <w:rFonts w:ascii="Arial" w:cs="Arial" w:eastAsia="Arial" w:hAnsi="Arial"/>
                <w:sz w:val="12"/>
                <w:szCs w:val="12"/>
                <w:color w:val="0000FF"/>
              </w:rPr>
              <w:t>05/14/2029</w:t>
            </w:r>
          </w:p>
        </w:tc>
        <w:tc>
          <w:tcPr>
            <w:tcW w:w="700" w:type="dxa"/>
            <w:vAlign w:val="bottom"/>
            <w:gridSpan w:val="3"/>
          </w:tcPr>
          <w:p>
            <w:pPr>
              <w:ind w:left="120"/>
              <w:spacing w:after="0" w:line="133" w:lineRule="exact"/>
              <w:rPr>
                <w:sz w:val="20"/>
                <w:szCs w:val="20"/>
                <w:color w:val="auto"/>
              </w:rPr>
            </w:pPr>
            <w:r>
              <w:rPr>
                <w:rFonts w:ascii="Arial" w:cs="Arial" w:eastAsia="Arial" w:hAnsi="Arial"/>
                <w:sz w:val="12"/>
                <w:szCs w:val="12"/>
                <w:color w:val="0000FF"/>
              </w:rPr>
              <w:t>Common</w:t>
            </w:r>
          </w:p>
        </w:tc>
        <w:tc>
          <w:tcPr>
            <w:tcW w:w="480" w:type="dxa"/>
            <w:vAlign w:val="bottom"/>
            <w:gridSpan w:val="4"/>
            <w:vMerge w:val="restart"/>
          </w:tcPr>
          <w:p>
            <w:pPr>
              <w:ind w:left="20"/>
              <w:spacing w:after="0"/>
              <w:rPr>
                <w:sz w:val="20"/>
                <w:szCs w:val="20"/>
                <w:color w:val="auto"/>
              </w:rPr>
            </w:pPr>
            <w:r>
              <w:rPr>
                <w:rFonts w:ascii="Arial" w:cs="Arial" w:eastAsia="Arial" w:hAnsi="Arial"/>
                <w:sz w:val="16"/>
                <w:szCs w:val="16"/>
                <w:color w:val="0000FF"/>
                <w:w w:val="89"/>
              </w:rPr>
              <w:t>24,000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200" w:type="dxa"/>
            <w:vAlign w:val="bottom"/>
          </w:tcPr>
          <w:p>
            <w:pPr>
              <w:spacing w:after="0"/>
              <w:rPr>
                <w:sz w:val="11"/>
                <w:szCs w:val="11"/>
                <w:color w:val="auto"/>
              </w:rPr>
            </w:pPr>
          </w:p>
        </w:tc>
        <w:tc>
          <w:tcPr>
            <w:tcW w:w="520" w:type="dxa"/>
            <w:vAlign w:val="bottom"/>
            <w:vMerge w:val="restart"/>
          </w:tcPr>
          <w:p>
            <w:pPr>
              <w:jc w:val="center"/>
              <w:ind w:right="2"/>
              <w:spacing w:after="0"/>
              <w:rPr>
                <w:sz w:val="20"/>
                <w:szCs w:val="20"/>
                <w:color w:val="auto"/>
              </w:rPr>
            </w:pPr>
            <w:r>
              <w:rPr>
                <w:rFonts w:ascii="Arial" w:cs="Arial" w:eastAsia="Arial" w:hAnsi="Arial"/>
                <w:sz w:val="12"/>
                <w:szCs w:val="12"/>
                <w:color w:val="0000FF"/>
                <w:w w:val="92"/>
              </w:rPr>
              <w:t>24,000</w:t>
            </w:r>
          </w:p>
        </w:tc>
        <w:tc>
          <w:tcPr>
            <w:tcW w:w="440" w:type="dxa"/>
            <w:vAlign w:val="bottom"/>
          </w:tcPr>
          <w:p>
            <w:pPr>
              <w:spacing w:after="0"/>
              <w:rPr>
                <w:sz w:val="11"/>
                <w:szCs w:val="11"/>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color w:val="0000FF"/>
              </w:rPr>
              <w:t>I</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tcPr>
          <w:p>
            <w:pPr>
              <w:ind w:left="60"/>
              <w:spacing w:after="0" w:line="63" w:lineRule="exact"/>
              <w:rPr>
                <w:sz w:val="20"/>
                <w:szCs w:val="20"/>
                <w:color w:val="auto"/>
              </w:rPr>
            </w:pPr>
            <w:r>
              <w:rPr>
                <w:rFonts w:ascii="Arial" w:cs="Arial" w:eastAsia="Arial" w:hAnsi="Arial"/>
                <w:sz w:val="7"/>
                <w:szCs w:val="7"/>
                <w:color w:val="0000FF"/>
              </w:rPr>
              <w:t>(Right to</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500" w:type="dxa"/>
            <w:vAlign w:val="bottom"/>
            <w:gridSpan w:val="2"/>
          </w:tcPr>
          <w:p>
            <w:pPr>
              <w:ind w:left="220"/>
              <w:spacing w:after="0" w:line="63" w:lineRule="exact"/>
              <w:rPr>
                <w:sz w:val="20"/>
                <w:szCs w:val="20"/>
                <w:color w:val="auto"/>
              </w:rPr>
            </w:pPr>
            <w:r>
              <w:rPr>
                <w:rFonts w:ascii="Arial" w:cs="Arial" w:eastAsia="Arial" w:hAnsi="Arial"/>
                <w:sz w:val="7"/>
                <w:szCs w:val="7"/>
                <w:color w:val="0000FF"/>
              </w:rPr>
              <w:t>Stock</w:t>
            </w:r>
          </w:p>
        </w:tc>
        <w:tc>
          <w:tcPr>
            <w:tcW w:w="200" w:type="dxa"/>
            <w:vAlign w:val="bottom"/>
          </w:tcPr>
          <w:p>
            <w:pPr>
              <w:spacing w:after="0"/>
              <w:rPr>
                <w:sz w:val="5"/>
                <w:szCs w:val="5"/>
                <w:color w:val="auto"/>
              </w:rPr>
            </w:pPr>
          </w:p>
        </w:tc>
        <w:tc>
          <w:tcPr>
            <w:tcW w:w="480" w:type="dxa"/>
            <w:vAlign w:val="bottom"/>
            <w:gridSpan w:val="4"/>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820" w:type="dxa"/>
            <w:vAlign w:val="bottom"/>
            <w:gridSpan w:val="4"/>
          </w:tcPr>
          <w:p>
            <w:pPr>
              <w:ind w:left="120"/>
              <w:spacing w:after="0" w:line="63"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(17)</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6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color w:val="0000FF"/>
              </w:rPr>
              <w:t>Buy)</w:t>
            </w:r>
            <w:r>
              <w:rPr>
                <w:rFonts w:ascii="Arial" w:cs="Arial" w:eastAsia="Arial" w:hAnsi="Arial"/>
                <w:sz w:val="20"/>
                <w:szCs w:val="20"/>
                <w:color w:val="008000"/>
                <w:vertAlign w:val="superscript"/>
              </w:rPr>
              <w:t>(16)</w:t>
            </w:r>
          </w:p>
        </w:tc>
        <w:tc>
          <w:tcPr>
            <w:tcW w:w="6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Option</w:t>
            </w:r>
          </w:p>
        </w:tc>
        <w:tc>
          <w:tcPr>
            <w:tcW w:w="62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13.35</w:t>
            </w:r>
          </w:p>
        </w:tc>
        <w:tc>
          <w:tcPr>
            <w:tcW w:w="14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2"/>
                <w:szCs w:val="12"/>
                <w:color w:val="0000FF"/>
                <w:w w:val="96"/>
              </w:rPr>
              <w:t>05/15/2019</w:t>
            </w:r>
          </w:p>
        </w:tc>
        <w:tc>
          <w:tcPr>
            <w:tcW w:w="1100" w:type="dxa"/>
            <w:vAlign w:val="bottom"/>
          </w:tcPr>
          <w:p>
            <w:pPr>
              <w:spacing w:after="0"/>
              <w:rPr>
                <w:sz w:val="13"/>
                <w:szCs w:val="13"/>
                <w:color w:val="auto"/>
              </w:rPr>
            </w:pP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color w:val="0000FF"/>
              </w:rPr>
              <w:t>A</w:t>
            </w:r>
          </w:p>
        </w:tc>
        <w:tc>
          <w:tcPr>
            <w:tcW w:w="160" w:type="dxa"/>
            <w:vAlign w:val="bottom"/>
          </w:tcPr>
          <w:p>
            <w:pPr>
              <w:spacing w:after="0"/>
              <w:rPr>
                <w:sz w:val="13"/>
                <w:szCs w:val="13"/>
                <w:color w:val="auto"/>
              </w:rPr>
            </w:pPr>
          </w:p>
        </w:tc>
        <w:tc>
          <w:tcPr>
            <w:tcW w:w="560" w:type="dxa"/>
            <w:vAlign w:val="bottom"/>
            <w:gridSpan w:val="2"/>
            <w:vMerge w:val="restart"/>
          </w:tcPr>
          <w:p>
            <w:pPr>
              <w:ind w:left="80"/>
              <w:spacing w:after="0"/>
              <w:rPr>
                <w:sz w:val="20"/>
                <w:szCs w:val="20"/>
                <w:color w:val="auto"/>
              </w:rPr>
            </w:pPr>
            <w:r>
              <w:rPr>
                <w:rFonts w:ascii="Arial" w:cs="Arial" w:eastAsia="Arial" w:hAnsi="Arial"/>
                <w:sz w:val="12"/>
                <w:szCs w:val="12"/>
                <w:color w:val="0000FF"/>
              </w:rPr>
              <w:t>24,000</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vMerge w:val="restart"/>
          </w:tcPr>
          <w:p>
            <w:pPr>
              <w:jc w:val="center"/>
              <w:ind w:left="42"/>
              <w:spacing w:after="0"/>
              <w:rPr>
                <w:sz w:val="20"/>
                <w:szCs w:val="20"/>
                <w:color w:val="auto"/>
              </w:rPr>
            </w:pPr>
            <w:r>
              <w:rPr>
                <w:rFonts w:ascii="Arial" w:cs="Arial" w:eastAsia="Arial" w:hAnsi="Arial"/>
                <w:sz w:val="12"/>
                <w:szCs w:val="12"/>
                <w:color w:val="0000FF"/>
                <w:w w:val="96"/>
              </w:rPr>
              <w:t>05/15/2020</w:t>
            </w:r>
          </w:p>
        </w:tc>
        <w:tc>
          <w:tcPr>
            <w:tcW w:w="860" w:type="dxa"/>
            <w:vAlign w:val="bottom"/>
          </w:tcPr>
          <w:p>
            <w:pPr>
              <w:ind w:left="680"/>
              <w:spacing w:after="0"/>
              <w:rPr>
                <w:sz w:val="20"/>
                <w:szCs w:val="20"/>
                <w:color w:val="auto"/>
              </w:rPr>
            </w:pPr>
            <w:r>
              <w:rPr>
                <w:rFonts w:ascii="Arial" w:cs="Arial" w:eastAsia="Arial" w:hAnsi="Arial"/>
                <w:sz w:val="10"/>
                <w:szCs w:val="10"/>
                <w:color w:val="008000"/>
                <w:w w:val="89"/>
              </w:rPr>
              <w:t>(18)</w:t>
            </w:r>
          </w:p>
        </w:tc>
        <w:tc>
          <w:tcPr>
            <w:tcW w:w="700" w:type="dxa"/>
            <w:vAlign w:val="bottom"/>
            <w:gridSpan w:val="3"/>
          </w:tcPr>
          <w:p>
            <w:pPr>
              <w:ind w:left="120"/>
              <w:spacing w:after="0"/>
              <w:rPr>
                <w:sz w:val="20"/>
                <w:szCs w:val="20"/>
                <w:color w:val="auto"/>
              </w:rPr>
            </w:pPr>
            <w:r>
              <w:rPr>
                <w:rFonts w:ascii="Arial" w:cs="Arial" w:eastAsia="Arial" w:hAnsi="Arial"/>
                <w:sz w:val="12"/>
                <w:szCs w:val="12"/>
                <w:color w:val="0000FF"/>
              </w:rPr>
              <w:t>Common</w:t>
            </w:r>
          </w:p>
        </w:tc>
        <w:tc>
          <w:tcPr>
            <w:tcW w:w="480" w:type="dxa"/>
            <w:vAlign w:val="bottom"/>
            <w:gridSpan w:val="4"/>
            <w:vMerge w:val="restart"/>
          </w:tcPr>
          <w:p>
            <w:pPr>
              <w:ind w:left="20"/>
              <w:spacing w:after="0"/>
              <w:rPr>
                <w:sz w:val="20"/>
                <w:szCs w:val="20"/>
                <w:color w:val="auto"/>
              </w:rPr>
            </w:pPr>
            <w:r>
              <w:rPr>
                <w:rFonts w:ascii="Arial" w:cs="Arial" w:eastAsia="Arial" w:hAnsi="Arial"/>
                <w:sz w:val="16"/>
                <w:szCs w:val="16"/>
                <w:color w:val="0000FF"/>
                <w:w w:val="89"/>
              </w:rPr>
              <w:t>24,000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200" w:type="dxa"/>
            <w:vAlign w:val="bottom"/>
          </w:tcPr>
          <w:p>
            <w:pPr>
              <w:spacing w:after="0"/>
              <w:rPr>
                <w:sz w:val="13"/>
                <w:szCs w:val="13"/>
                <w:color w:val="auto"/>
              </w:rPr>
            </w:pPr>
          </w:p>
        </w:tc>
        <w:tc>
          <w:tcPr>
            <w:tcW w:w="520" w:type="dxa"/>
            <w:vAlign w:val="bottom"/>
            <w:vMerge w:val="restart"/>
          </w:tcPr>
          <w:p>
            <w:pPr>
              <w:jc w:val="center"/>
              <w:ind w:right="2"/>
              <w:spacing w:after="0"/>
              <w:rPr>
                <w:sz w:val="20"/>
                <w:szCs w:val="20"/>
                <w:color w:val="auto"/>
              </w:rPr>
            </w:pPr>
            <w:r>
              <w:rPr>
                <w:rFonts w:ascii="Arial" w:cs="Arial" w:eastAsia="Arial" w:hAnsi="Arial"/>
                <w:sz w:val="12"/>
                <w:szCs w:val="12"/>
                <w:color w:val="0000FF"/>
                <w:w w:val="92"/>
              </w:rPr>
              <w:t>24,000</w:t>
            </w:r>
          </w:p>
        </w:tc>
        <w:tc>
          <w:tcPr>
            <w:tcW w:w="440" w:type="dxa"/>
            <w:vAlign w:val="bottom"/>
          </w:tcPr>
          <w:p>
            <w:pPr>
              <w:spacing w:after="0"/>
              <w:rPr>
                <w:sz w:val="13"/>
                <w:szCs w:val="13"/>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color w:val="0000FF"/>
              </w:rPr>
              <w:t>I</w:t>
            </w:r>
          </w:p>
        </w:tc>
        <w:tc>
          <w:tcPr>
            <w:tcW w:w="820" w:type="dxa"/>
            <w:vAlign w:val="bottom"/>
            <w:gridSpan w:val="4"/>
          </w:tcPr>
          <w:p>
            <w:pPr>
              <w:ind w:left="12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60" w:type="dxa"/>
            <w:vAlign w:val="bottom"/>
            <w:gridSpan w:val="2"/>
            <w:vMerge w:val="restart"/>
          </w:tcPr>
          <w:p>
            <w:pPr>
              <w:ind w:left="60"/>
              <w:spacing w:after="0" w:line="125" w:lineRule="exact"/>
              <w:rPr>
                <w:sz w:val="20"/>
                <w:szCs w:val="20"/>
                <w:color w:val="auto"/>
              </w:rPr>
            </w:pPr>
            <w:r>
              <w:rPr>
                <w:rFonts w:ascii="Arial" w:cs="Arial" w:eastAsia="Arial" w:hAnsi="Arial"/>
                <w:sz w:val="12"/>
                <w:szCs w:val="12"/>
                <w:color w:val="0000FF"/>
              </w:rPr>
              <w:t>(Right to</w:t>
            </w: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60" w:type="dxa"/>
            <w:vAlign w:val="bottom"/>
            <w:vMerge w:val="restart"/>
          </w:tcPr>
          <w:p>
            <w:pPr>
              <w:ind w:left="120"/>
              <w:spacing w:after="0" w:line="125" w:lineRule="exact"/>
              <w:rPr>
                <w:sz w:val="20"/>
                <w:szCs w:val="20"/>
                <w:color w:val="auto"/>
              </w:rPr>
            </w:pPr>
            <w:r>
              <w:rPr>
                <w:rFonts w:ascii="Arial" w:cs="Arial" w:eastAsia="Arial" w:hAnsi="Arial"/>
                <w:sz w:val="12"/>
                <w:szCs w:val="12"/>
                <w:color w:val="0000FF"/>
              </w:rPr>
              <w:t>08/18/2020</w:t>
            </w:r>
          </w:p>
        </w:tc>
        <w:tc>
          <w:tcPr>
            <w:tcW w:w="500" w:type="dxa"/>
            <w:vAlign w:val="bottom"/>
            <w:gridSpan w:val="2"/>
            <w:vMerge w:val="restart"/>
          </w:tcPr>
          <w:p>
            <w:pPr>
              <w:ind w:left="220"/>
              <w:spacing w:after="0" w:line="125" w:lineRule="exact"/>
              <w:rPr>
                <w:sz w:val="20"/>
                <w:szCs w:val="20"/>
                <w:color w:val="auto"/>
              </w:rPr>
            </w:pPr>
            <w:r>
              <w:rPr>
                <w:rFonts w:ascii="Arial" w:cs="Arial" w:eastAsia="Arial" w:hAnsi="Arial"/>
                <w:sz w:val="12"/>
                <w:szCs w:val="12"/>
                <w:color w:val="0000FF"/>
                <w:w w:val="86"/>
              </w:rPr>
              <w:t>Stock</w:t>
            </w:r>
          </w:p>
        </w:tc>
        <w:tc>
          <w:tcPr>
            <w:tcW w:w="200" w:type="dxa"/>
            <w:vAlign w:val="bottom"/>
          </w:tcPr>
          <w:p>
            <w:pPr>
              <w:spacing w:after="0"/>
              <w:rPr>
                <w:sz w:val="6"/>
                <w:szCs w:val="6"/>
                <w:color w:val="auto"/>
              </w:rPr>
            </w:pPr>
          </w:p>
        </w:tc>
        <w:tc>
          <w:tcPr>
            <w:tcW w:w="480" w:type="dxa"/>
            <w:vAlign w:val="bottom"/>
            <w:gridSpan w:val="4"/>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820" w:type="dxa"/>
            <w:vAlign w:val="bottom"/>
            <w:gridSpan w:val="4"/>
            <w:vMerge w:val="restart"/>
          </w:tcPr>
          <w:p>
            <w:pPr>
              <w:ind w:left="120"/>
              <w:spacing w:after="0" w:line="125" w:lineRule="exact"/>
              <w:rPr>
                <w:sz w:val="20"/>
                <w:szCs w:val="20"/>
                <w:color w:val="auto"/>
              </w:rPr>
            </w:pPr>
            <w:r>
              <w:rPr>
                <w:rFonts w:ascii="Arial" w:cs="Arial" w:eastAsia="Arial" w:hAnsi="Arial"/>
                <w:sz w:val="9"/>
                <w:szCs w:val="9"/>
                <w:color w:val="0000FF"/>
              </w:rPr>
              <w:t>Footnote</w:t>
            </w:r>
            <w:r>
              <w:rPr>
                <w:rFonts w:ascii="Arial" w:cs="Arial" w:eastAsia="Arial" w:hAnsi="Arial"/>
                <w:sz w:val="14"/>
                <w:szCs w:val="14"/>
                <w:color w:val="008000"/>
                <w:vertAlign w:val="superscript"/>
              </w:rPr>
              <w:t>(1)</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Borders>
              <w:bottom w:val="single" w:sz="8" w:color="2C2C2C"/>
            </w:tcBorders>
            <w:gridSpan w:val="2"/>
          </w:tcPr>
          <w:p>
            <w:pPr>
              <w:ind w:left="60"/>
              <w:spacing w:after="0" w:line="211" w:lineRule="exact"/>
              <w:rPr>
                <w:sz w:val="20"/>
                <w:szCs w:val="20"/>
                <w:color w:val="auto"/>
              </w:rPr>
            </w:pPr>
            <w:r>
              <w:rPr>
                <w:rFonts w:ascii="Arial" w:cs="Arial" w:eastAsia="Arial" w:hAnsi="Arial"/>
                <w:sz w:val="12"/>
                <w:szCs w:val="12"/>
                <w:color w:val="0000FF"/>
              </w:rPr>
              <w:t>Buy)</w:t>
            </w:r>
            <w:r>
              <w:rPr>
                <w:rFonts w:ascii="Arial" w:cs="Arial" w:eastAsia="Arial" w:hAnsi="Arial"/>
                <w:sz w:val="20"/>
                <w:szCs w:val="20"/>
                <w:color w:val="008000"/>
                <w:vertAlign w:val="superscript"/>
              </w:rPr>
              <w:t>(16)</w:t>
            </w:r>
          </w:p>
        </w:tc>
        <w:tc>
          <w:tcPr>
            <w:tcW w:w="6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color w:val="0000FF"/>
              </w:rPr>
              <w:t>Option</w:t>
            </w:r>
          </w:p>
        </w:tc>
        <w:tc>
          <w:tcPr>
            <w:tcW w:w="62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20.37</w:t>
            </w:r>
          </w:p>
        </w:tc>
        <w:tc>
          <w:tcPr>
            <w:tcW w:w="14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2"/>
                <w:szCs w:val="12"/>
                <w:color w:val="0000FF"/>
                <w:w w:val="96"/>
              </w:rPr>
              <w:t>05/20/2020</w:t>
            </w:r>
          </w:p>
        </w:tc>
        <w:tc>
          <w:tcPr>
            <w:tcW w:w="1100" w:type="dxa"/>
            <w:vAlign w:val="bottom"/>
          </w:tcPr>
          <w:p>
            <w:pPr>
              <w:spacing w:after="0"/>
              <w:rPr>
                <w:sz w:val="11"/>
                <w:szCs w:val="11"/>
                <w:color w:val="auto"/>
              </w:rPr>
            </w:pP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color w:val="0000FF"/>
              </w:rPr>
              <w:t>A</w:t>
            </w:r>
          </w:p>
        </w:tc>
        <w:tc>
          <w:tcPr>
            <w:tcW w:w="160" w:type="dxa"/>
            <w:vAlign w:val="bottom"/>
          </w:tcPr>
          <w:p>
            <w:pPr>
              <w:spacing w:after="0"/>
              <w:rPr>
                <w:sz w:val="11"/>
                <w:szCs w:val="11"/>
                <w:color w:val="auto"/>
              </w:rPr>
            </w:pPr>
          </w:p>
        </w:tc>
        <w:tc>
          <w:tcPr>
            <w:tcW w:w="560" w:type="dxa"/>
            <w:vAlign w:val="bottom"/>
            <w:gridSpan w:val="2"/>
            <w:vMerge w:val="restart"/>
          </w:tcPr>
          <w:p>
            <w:pPr>
              <w:ind w:left="80"/>
              <w:spacing w:after="0"/>
              <w:rPr>
                <w:sz w:val="20"/>
                <w:szCs w:val="20"/>
                <w:color w:val="auto"/>
              </w:rPr>
            </w:pPr>
            <w:r>
              <w:rPr>
                <w:rFonts w:ascii="Arial" w:cs="Arial" w:eastAsia="Arial" w:hAnsi="Arial"/>
                <w:sz w:val="12"/>
                <w:szCs w:val="12"/>
                <w:color w:val="0000FF"/>
              </w:rPr>
              <w:t>16,806</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tcPr>
          <w:p>
            <w:pPr>
              <w:jc w:val="center"/>
              <w:ind w:left="42"/>
              <w:spacing w:after="0"/>
              <w:rPr>
                <w:sz w:val="20"/>
                <w:szCs w:val="20"/>
                <w:color w:val="auto"/>
              </w:rPr>
            </w:pPr>
            <w:r>
              <w:rPr>
                <w:rFonts w:ascii="Arial" w:cs="Arial" w:eastAsia="Arial" w:hAnsi="Arial"/>
                <w:sz w:val="10"/>
                <w:szCs w:val="10"/>
                <w:color w:val="008000"/>
              </w:rPr>
              <w:t>(19)</w:t>
            </w:r>
          </w:p>
        </w:tc>
        <w:tc>
          <w:tcPr>
            <w:tcW w:w="860" w:type="dxa"/>
            <w:vAlign w:val="bottom"/>
            <w:vMerge w:val="restart"/>
          </w:tcPr>
          <w:p>
            <w:pPr>
              <w:ind w:left="200"/>
              <w:spacing w:after="0"/>
              <w:rPr>
                <w:sz w:val="20"/>
                <w:szCs w:val="20"/>
                <w:color w:val="auto"/>
              </w:rPr>
            </w:pPr>
            <w:r>
              <w:rPr>
                <w:rFonts w:ascii="Arial" w:cs="Arial" w:eastAsia="Arial" w:hAnsi="Arial"/>
                <w:sz w:val="12"/>
                <w:szCs w:val="12"/>
                <w:color w:val="0000FF"/>
              </w:rPr>
              <w:t>05/19/2030</w:t>
            </w:r>
          </w:p>
        </w:tc>
        <w:tc>
          <w:tcPr>
            <w:tcW w:w="700" w:type="dxa"/>
            <w:vAlign w:val="bottom"/>
            <w:gridSpan w:val="3"/>
          </w:tcPr>
          <w:p>
            <w:pPr>
              <w:ind w:left="120"/>
              <w:spacing w:after="0" w:line="133" w:lineRule="exact"/>
              <w:rPr>
                <w:sz w:val="20"/>
                <w:szCs w:val="20"/>
                <w:color w:val="auto"/>
              </w:rPr>
            </w:pPr>
            <w:r>
              <w:rPr>
                <w:rFonts w:ascii="Arial" w:cs="Arial" w:eastAsia="Arial" w:hAnsi="Arial"/>
                <w:sz w:val="12"/>
                <w:szCs w:val="12"/>
                <w:color w:val="0000FF"/>
              </w:rPr>
              <w:t>Common</w:t>
            </w:r>
          </w:p>
        </w:tc>
        <w:tc>
          <w:tcPr>
            <w:tcW w:w="480" w:type="dxa"/>
            <w:vAlign w:val="bottom"/>
            <w:gridSpan w:val="4"/>
            <w:vMerge w:val="restart"/>
          </w:tcPr>
          <w:p>
            <w:pPr>
              <w:ind w:left="20"/>
              <w:spacing w:after="0"/>
              <w:rPr>
                <w:sz w:val="20"/>
                <w:szCs w:val="20"/>
                <w:color w:val="auto"/>
              </w:rPr>
            </w:pPr>
            <w:r>
              <w:rPr>
                <w:rFonts w:ascii="Arial" w:cs="Arial" w:eastAsia="Arial" w:hAnsi="Arial"/>
                <w:sz w:val="16"/>
                <w:szCs w:val="16"/>
                <w:color w:val="0000FF"/>
                <w:w w:val="89"/>
              </w:rPr>
              <w:t>16,806</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200" w:type="dxa"/>
            <w:vAlign w:val="bottom"/>
          </w:tcPr>
          <w:p>
            <w:pPr>
              <w:spacing w:after="0"/>
              <w:rPr>
                <w:sz w:val="11"/>
                <w:szCs w:val="11"/>
                <w:color w:val="auto"/>
              </w:rPr>
            </w:pPr>
          </w:p>
        </w:tc>
        <w:tc>
          <w:tcPr>
            <w:tcW w:w="520" w:type="dxa"/>
            <w:vAlign w:val="bottom"/>
            <w:vMerge w:val="restart"/>
          </w:tcPr>
          <w:p>
            <w:pPr>
              <w:jc w:val="center"/>
              <w:ind w:right="2"/>
              <w:spacing w:after="0"/>
              <w:rPr>
                <w:sz w:val="20"/>
                <w:szCs w:val="20"/>
                <w:color w:val="auto"/>
              </w:rPr>
            </w:pPr>
            <w:r>
              <w:rPr>
                <w:rFonts w:ascii="Arial" w:cs="Arial" w:eastAsia="Arial" w:hAnsi="Arial"/>
                <w:sz w:val="12"/>
                <w:szCs w:val="12"/>
                <w:color w:val="0000FF"/>
                <w:w w:val="92"/>
              </w:rPr>
              <w:t>16,806</w:t>
            </w:r>
          </w:p>
        </w:tc>
        <w:tc>
          <w:tcPr>
            <w:tcW w:w="440" w:type="dxa"/>
            <w:vAlign w:val="bottom"/>
          </w:tcPr>
          <w:p>
            <w:pPr>
              <w:spacing w:after="0"/>
              <w:rPr>
                <w:sz w:val="11"/>
                <w:szCs w:val="11"/>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color w:val="0000FF"/>
              </w:rPr>
              <w:t>I</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tcPr>
          <w:p>
            <w:pPr>
              <w:ind w:left="60"/>
              <w:spacing w:after="0" w:line="63" w:lineRule="exact"/>
              <w:rPr>
                <w:sz w:val="20"/>
                <w:szCs w:val="20"/>
                <w:color w:val="auto"/>
              </w:rPr>
            </w:pPr>
            <w:r>
              <w:rPr>
                <w:rFonts w:ascii="Arial" w:cs="Arial" w:eastAsia="Arial" w:hAnsi="Arial"/>
                <w:sz w:val="7"/>
                <w:szCs w:val="7"/>
                <w:color w:val="0000FF"/>
              </w:rPr>
              <w:t>(Right to</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500" w:type="dxa"/>
            <w:vAlign w:val="bottom"/>
            <w:gridSpan w:val="2"/>
          </w:tcPr>
          <w:p>
            <w:pPr>
              <w:ind w:left="220"/>
              <w:spacing w:after="0" w:line="63" w:lineRule="exact"/>
              <w:rPr>
                <w:sz w:val="20"/>
                <w:szCs w:val="20"/>
                <w:color w:val="auto"/>
              </w:rPr>
            </w:pPr>
            <w:r>
              <w:rPr>
                <w:rFonts w:ascii="Arial" w:cs="Arial" w:eastAsia="Arial" w:hAnsi="Arial"/>
                <w:sz w:val="7"/>
                <w:szCs w:val="7"/>
                <w:color w:val="0000FF"/>
              </w:rPr>
              <w:t>Stock</w:t>
            </w:r>
          </w:p>
        </w:tc>
        <w:tc>
          <w:tcPr>
            <w:tcW w:w="200" w:type="dxa"/>
            <w:vAlign w:val="bottom"/>
          </w:tcPr>
          <w:p>
            <w:pPr>
              <w:spacing w:after="0"/>
              <w:rPr>
                <w:sz w:val="5"/>
                <w:szCs w:val="5"/>
                <w:color w:val="auto"/>
              </w:rPr>
            </w:pPr>
          </w:p>
        </w:tc>
        <w:tc>
          <w:tcPr>
            <w:tcW w:w="480" w:type="dxa"/>
            <w:vAlign w:val="bottom"/>
            <w:gridSpan w:val="4"/>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820" w:type="dxa"/>
            <w:vAlign w:val="bottom"/>
            <w:gridSpan w:val="4"/>
          </w:tcPr>
          <w:p>
            <w:pPr>
              <w:ind w:left="120"/>
              <w:spacing w:after="0" w:line="63"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(17)</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6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color w:val="0000FF"/>
              </w:rPr>
              <w:t>Buy)</w:t>
            </w:r>
            <w:r>
              <w:rPr>
                <w:rFonts w:ascii="Arial" w:cs="Arial" w:eastAsia="Arial" w:hAnsi="Arial"/>
                <w:sz w:val="20"/>
                <w:szCs w:val="20"/>
                <w:color w:val="008000"/>
                <w:vertAlign w:val="superscript"/>
              </w:rPr>
              <w:t>(16)</w:t>
            </w:r>
          </w:p>
        </w:tc>
        <w:tc>
          <w:tcPr>
            <w:tcW w:w="6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Option</w:t>
            </w:r>
          </w:p>
        </w:tc>
        <w:tc>
          <w:tcPr>
            <w:tcW w:w="62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13.35</w:t>
            </w:r>
          </w:p>
        </w:tc>
        <w:tc>
          <w:tcPr>
            <w:tcW w:w="14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2"/>
                <w:szCs w:val="12"/>
                <w:color w:val="0000FF"/>
                <w:w w:val="96"/>
              </w:rPr>
              <w:t>07/21/2020</w:t>
            </w:r>
          </w:p>
        </w:tc>
        <w:tc>
          <w:tcPr>
            <w:tcW w:w="1100" w:type="dxa"/>
            <w:vAlign w:val="bottom"/>
          </w:tcPr>
          <w:p>
            <w:pPr>
              <w:spacing w:after="0"/>
              <w:rPr>
                <w:sz w:val="13"/>
                <w:szCs w:val="13"/>
                <w:color w:val="auto"/>
              </w:rPr>
            </w:pPr>
          </w:p>
        </w:tc>
        <w:tc>
          <w:tcPr>
            <w:tcW w:w="600" w:type="dxa"/>
            <w:vAlign w:val="bottom"/>
            <w:gridSpan w:val="3"/>
            <w:vMerge w:val="restart"/>
          </w:tcPr>
          <w:p>
            <w:pPr>
              <w:ind w:left="140"/>
              <w:spacing w:after="0"/>
              <w:rPr>
                <w:sz w:val="20"/>
                <w:szCs w:val="20"/>
                <w:color w:val="auto"/>
              </w:rPr>
            </w:pPr>
            <w:r>
              <w:rPr>
                <w:rFonts w:ascii="Arial" w:cs="Arial" w:eastAsia="Arial" w:hAnsi="Arial"/>
                <w:sz w:val="12"/>
                <w:szCs w:val="12"/>
                <w:color w:val="0000FF"/>
              </w:rPr>
              <w:t>M</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gridSpan w:val="2"/>
            <w:vMerge w:val="restart"/>
          </w:tcPr>
          <w:p>
            <w:pPr>
              <w:spacing w:after="0"/>
              <w:rPr>
                <w:sz w:val="20"/>
                <w:szCs w:val="20"/>
                <w:color w:val="auto"/>
              </w:rPr>
            </w:pPr>
            <w:r>
              <w:rPr>
                <w:rFonts w:ascii="Arial" w:cs="Arial" w:eastAsia="Arial" w:hAnsi="Arial"/>
                <w:sz w:val="12"/>
                <w:szCs w:val="12"/>
                <w:color w:val="0000FF"/>
                <w:w w:val="92"/>
              </w:rPr>
              <w:t>24,000</w:t>
            </w:r>
          </w:p>
        </w:tc>
        <w:tc>
          <w:tcPr>
            <w:tcW w:w="760" w:type="dxa"/>
            <w:vAlign w:val="bottom"/>
            <w:vMerge w:val="restart"/>
          </w:tcPr>
          <w:p>
            <w:pPr>
              <w:jc w:val="center"/>
              <w:ind w:left="42"/>
              <w:spacing w:after="0"/>
              <w:rPr>
                <w:sz w:val="20"/>
                <w:szCs w:val="20"/>
                <w:color w:val="auto"/>
              </w:rPr>
            </w:pPr>
            <w:r>
              <w:rPr>
                <w:rFonts w:ascii="Arial" w:cs="Arial" w:eastAsia="Arial" w:hAnsi="Arial"/>
                <w:sz w:val="12"/>
                <w:szCs w:val="12"/>
                <w:color w:val="0000FF"/>
                <w:w w:val="96"/>
              </w:rPr>
              <w:t>05/15/2020</w:t>
            </w:r>
          </w:p>
        </w:tc>
        <w:tc>
          <w:tcPr>
            <w:tcW w:w="860" w:type="dxa"/>
            <w:vAlign w:val="bottom"/>
          </w:tcPr>
          <w:p>
            <w:pPr>
              <w:ind w:left="680"/>
              <w:spacing w:after="0"/>
              <w:rPr>
                <w:sz w:val="20"/>
                <w:szCs w:val="20"/>
                <w:color w:val="auto"/>
              </w:rPr>
            </w:pPr>
            <w:r>
              <w:rPr>
                <w:rFonts w:ascii="Arial" w:cs="Arial" w:eastAsia="Arial" w:hAnsi="Arial"/>
                <w:sz w:val="10"/>
                <w:szCs w:val="10"/>
                <w:color w:val="008000"/>
                <w:w w:val="89"/>
              </w:rPr>
              <w:t>(18)</w:t>
            </w:r>
          </w:p>
        </w:tc>
        <w:tc>
          <w:tcPr>
            <w:tcW w:w="700" w:type="dxa"/>
            <w:vAlign w:val="bottom"/>
            <w:gridSpan w:val="3"/>
          </w:tcPr>
          <w:p>
            <w:pPr>
              <w:ind w:left="120"/>
              <w:spacing w:after="0"/>
              <w:rPr>
                <w:sz w:val="20"/>
                <w:szCs w:val="20"/>
                <w:color w:val="auto"/>
              </w:rPr>
            </w:pPr>
            <w:r>
              <w:rPr>
                <w:rFonts w:ascii="Arial" w:cs="Arial" w:eastAsia="Arial" w:hAnsi="Arial"/>
                <w:sz w:val="12"/>
                <w:szCs w:val="12"/>
                <w:color w:val="0000FF"/>
              </w:rPr>
              <w:t>Common</w:t>
            </w:r>
          </w:p>
        </w:tc>
        <w:tc>
          <w:tcPr>
            <w:tcW w:w="480" w:type="dxa"/>
            <w:vAlign w:val="bottom"/>
            <w:gridSpan w:val="4"/>
            <w:vMerge w:val="restart"/>
          </w:tcPr>
          <w:p>
            <w:pPr>
              <w:ind w:left="20"/>
              <w:spacing w:after="0"/>
              <w:rPr>
                <w:sz w:val="20"/>
                <w:szCs w:val="20"/>
                <w:color w:val="auto"/>
              </w:rPr>
            </w:pPr>
            <w:r>
              <w:rPr>
                <w:rFonts w:ascii="Arial" w:cs="Arial" w:eastAsia="Arial" w:hAnsi="Arial"/>
                <w:sz w:val="16"/>
                <w:szCs w:val="16"/>
                <w:color w:val="0000FF"/>
                <w:w w:val="89"/>
              </w:rPr>
              <w:t>24,000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200" w:type="dxa"/>
            <w:vAlign w:val="bottom"/>
          </w:tcPr>
          <w:p>
            <w:pPr>
              <w:spacing w:after="0"/>
              <w:rPr>
                <w:sz w:val="13"/>
                <w:szCs w:val="13"/>
                <w:color w:val="auto"/>
              </w:rPr>
            </w:pPr>
          </w:p>
        </w:tc>
        <w:tc>
          <w:tcPr>
            <w:tcW w:w="520" w:type="dxa"/>
            <w:vAlign w:val="bottom"/>
            <w:vMerge w:val="restart"/>
          </w:tcPr>
          <w:p>
            <w:pPr>
              <w:jc w:val="center"/>
              <w:ind w:right="2"/>
              <w:spacing w:after="0"/>
              <w:rPr>
                <w:sz w:val="20"/>
                <w:szCs w:val="20"/>
                <w:color w:val="auto"/>
              </w:rPr>
            </w:pPr>
            <w:r>
              <w:rPr>
                <w:rFonts w:ascii="Arial" w:cs="Arial" w:eastAsia="Arial" w:hAnsi="Arial"/>
                <w:sz w:val="12"/>
                <w:szCs w:val="12"/>
                <w:color w:val="0000FF"/>
                <w:w w:val="89"/>
              </w:rPr>
              <w:t>0</w:t>
            </w:r>
          </w:p>
        </w:tc>
        <w:tc>
          <w:tcPr>
            <w:tcW w:w="440" w:type="dxa"/>
            <w:vAlign w:val="bottom"/>
            <w:vMerge w:val="restart"/>
          </w:tcPr>
          <w:p>
            <w:pPr>
              <w:ind w:left="340"/>
              <w:spacing w:after="0"/>
              <w:rPr>
                <w:sz w:val="20"/>
                <w:szCs w:val="20"/>
                <w:color w:val="auto"/>
              </w:rPr>
            </w:pPr>
            <w:r>
              <w:rPr>
                <w:rFonts w:ascii="Arial" w:cs="Arial" w:eastAsia="Arial" w:hAnsi="Arial"/>
                <w:sz w:val="12"/>
                <w:szCs w:val="12"/>
                <w:color w:val="0000FF"/>
                <w:w w:val="91"/>
              </w:rPr>
              <w:t>D</w:t>
            </w:r>
          </w:p>
        </w:tc>
        <w:tc>
          <w:tcPr>
            <w:tcW w:w="360" w:type="dxa"/>
            <w:vAlign w:val="bottom"/>
          </w:tcPr>
          <w:p>
            <w:pPr>
              <w:jc w:val="right"/>
              <w:ind w:right="60"/>
              <w:spacing w:after="0"/>
              <w:rPr>
                <w:sz w:val="20"/>
                <w:szCs w:val="20"/>
                <w:color w:val="auto"/>
              </w:rPr>
            </w:pPr>
            <w:r>
              <w:rPr>
                <w:rFonts w:ascii="Arial" w:cs="Arial" w:eastAsia="Arial" w:hAnsi="Arial"/>
                <w:sz w:val="10"/>
                <w:szCs w:val="10"/>
                <w:color w:val="008000"/>
                <w:w w:val="89"/>
              </w:rPr>
              <w:t>(1)(2)</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0" w:type="dxa"/>
            <w:vAlign w:val="bottom"/>
            <w:gridSpan w:val="2"/>
          </w:tcPr>
          <w:p>
            <w:pPr>
              <w:ind w:left="60"/>
              <w:spacing w:after="0" w:line="112" w:lineRule="exact"/>
              <w:rPr>
                <w:sz w:val="20"/>
                <w:szCs w:val="20"/>
                <w:color w:val="auto"/>
              </w:rPr>
            </w:pPr>
            <w:r>
              <w:rPr>
                <w:rFonts w:ascii="Arial" w:cs="Arial" w:eastAsia="Arial" w:hAnsi="Arial"/>
                <w:sz w:val="12"/>
                <w:szCs w:val="12"/>
                <w:color w:val="0000FF"/>
              </w:rPr>
              <w:t>(Right to</w:t>
            </w: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60" w:type="dxa"/>
            <w:vAlign w:val="bottom"/>
          </w:tcPr>
          <w:p>
            <w:pPr>
              <w:ind w:left="120"/>
              <w:spacing w:after="0" w:line="112" w:lineRule="exact"/>
              <w:rPr>
                <w:sz w:val="20"/>
                <w:szCs w:val="20"/>
                <w:color w:val="auto"/>
              </w:rPr>
            </w:pPr>
            <w:r>
              <w:rPr>
                <w:rFonts w:ascii="Arial" w:cs="Arial" w:eastAsia="Arial" w:hAnsi="Arial"/>
                <w:sz w:val="12"/>
                <w:szCs w:val="12"/>
                <w:color w:val="0000FF"/>
              </w:rPr>
              <w:t>08/18/2020</w:t>
            </w:r>
          </w:p>
        </w:tc>
        <w:tc>
          <w:tcPr>
            <w:tcW w:w="500" w:type="dxa"/>
            <w:vAlign w:val="bottom"/>
            <w:gridSpan w:val="2"/>
          </w:tcPr>
          <w:p>
            <w:pPr>
              <w:ind w:left="220"/>
              <w:spacing w:after="0" w:line="112" w:lineRule="exact"/>
              <w:rPr>
                <w:sz w:val="20"/>
                <w:szCs w:val="20"/>
                <w:color w:val="auto"/>
              </w:rPr>
            </w:pPr>
            <w:r>
              <w:rPr>
                <w:rFonts w:ascii="Arial" w:cs="Arial" w:eastAsia="Arial" w:hAnsi="Arial"/>
                <w:sz w:val="12"/>
                <w:szCs w:val="12"/>
                <w:color w:val="0000FF"/>
                <w:w w:val="86"/>
              </w:rPr>
              <w:t>Stock</w:t>
            </w:r>
          </w:p>
        </w:tc>
        <w:tc>
          <w:tcPr>
            <w:tcW w:w="200" w:type="dxa"/>
            <w:vAlign w:val="bottom"/>
          </w:tcPr>
          <w:p>
            <w:pPr>
              <w:spacing w:after="0"/>
              <w:rPr>
                <w:sz w:val="9"/>
                <w:szCs w:val="9"/>
                <w:color w:val="auto"/>
              </w:rPr>
            </w:pPr>
          </w:p>
        </w:tc>
        <w:tc>
          <w:tcPr>
            <w:tcW w:w="480" w:type="dxa"/>
            <w:vAlign w:val="bottom"/>
            <w:gridSpan w:val="4"/>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gridSpan w:val="2"/>
          </w:tcPr>
          <w:p>
            <w:pPr>
              <w:ind w:left="60"/>
              <w:spacing w:after="0" w:line="224" w:lineRule="exact"/>
              <w:rPr>
                <w:sz w:val="20"/>
                <w:szCs w:val="20"/>
                <w:color w:val="auto"/>
              </w:rPr>
            </w:pPr>
            <w:r>
              <w:rPr>
                <w:rFonts w:ascii="Arial" w:cs="Arial" w:eastAsia="Arial" w:hAnsi="Arial"/>
                <w:sz w:val="12"/>
                <w:szCs w:val="12"/>
                <w:color w:val="0000FF"/>
              </w:rPr>
              <w:t>Buy)</w:t>
            </w:r>
            <w:r>
              <w:rPr>
                <w:rFonts w:ascii="Arial" w:cs="Arial" w:eastAsia="Arial" w:hAnsi="Arial"/>
                <w:sz w:val="20"/>
                <w:szCs w:val="20"/>
                <w:color w:val="008000"/>
                <w:vertAlign w:val="superscript"/>
              </w:rPr>
              <w:t>(16)</w:t>
            </w:r>
          </w:p>
        </w:tc>
        <w:tc>
          <w:tcPr>
            <w:tcW w:w="6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3500" w:type="dxa"/>
            <w:vAlign w:val="bottom"/>
            <w:tcBorders>
              <w:top w:val="single" w:sz="8" w:color="2C2C2C"/>
            </w:tcBorders>
            <w:gridSpan w:val="6"/>
          </w:tcPr>
          <w:p>
            <w:pPr>
              <w:ind w:left="60"/>
              <w:spacing w:after="0" w:line="227"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20" w:type="dxa"/>
            <w:vAlign w:val="bottom"/>
            <w:gridSpan w:val="4"/>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COLUMN GROUP L P</w:t>
              </w:r>
            </w:hyperlink>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(First)</w:t>
            </w:r>
          </w:p>
        </w:tc>
        <w:tc>
          <w:tcPr>
            <w:tcW w:w="1100" w:type="dxa"/>
            <w:vAlign w:val="bottom"/>
          </w:tcPr>
          <w:p>
            <w:pPr>
              <w:ind w:left="500"/>
              <w:spacing w:after="0"/>
              <w:rPr>
                <w:sz w:val="20"/>
                <w:szCs w:val="20"/>
                <w:color w:val="auto"/>
              </w:rPr>
            </w:pPr>
            <w:r>
              <w:rPr>
                <w:rFonts w:ascii="Arial" w:cs="Arial" w:eastAsia="Arial" w:hAnsi="Arial"/>
                <w:sz w:val="12"/>
                <w:szCs w:val="12"/>
                <w:color w:val="auto"/>
              </w:rPr>
              <w:t>(Middle)</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20" w:type="dxa"/>
            <w:vAlign w:val="bottom"/>
            <w:gridSpan w:val="4"/>
          </w:tcPr>
          <w:p>
            <w:pPr>
              <w:ind w:left="20"/>
              <w:spacing w:after="0"/>
              <w:rPr>
                <w:sz w:val="20"/>
                <w:szCs w:val="20"/>
                <w:color w:val="auto"/>
              </w:rPr>
            </w:pPr>
            <w:r>
              <w:rPr>
                <w:rFonts w:ascii="Arial" w:cs="Arial" w:eastAsia="Arial" w:hAnsi="Arial"/>
                <w:sz w:val="16"/>
                <w:szCs w:val="16"/>
                <w:color w:val="0000FF"/>
              </w:rPr>
              <w:t>1700 OWENS STREET</w:t>
            </w: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color w:val="0000FF"/>
              </w:rPr>
              <w:t>SUITE 500</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Arial" w:cs="Arial" w:eastAsia="Arial" w:hAnsi="Arial"/>
                <w:sz w:val="16"/>
                <w:szCs w:val="16"/>
                <w:color w:val="0000FF"/>
                <w:w w:val="98"/>
              </w:rPr>
              <w:t>SAN FRANCISCO</w:t>
            </w:r>
          </w:p>
        </w:tc>
        <w:tc>
          <w:tcPr>
            <w:tcW w:w="980" w:type="dxa"/>
            <w:vAlign w:val="bottom"/>
          </w:tcPr>
          <w:p>
            <w:pPr>
              <w:ind w:left="80"/>
              <w:spacing w:after="0"/>
              <w:rPr>
                <w:sz w:val="20"/>
                <w:szCs w:val="20"/>
                <w:color w:val="auto"/>
              </w:rPr>
            </w:pPr>
            <w:r>
              <w:rPr>
                <w:rFonts w:ascii="Arial" w:cs="Arial" w:eastAsia="Arial" w:hAnsi="Arial"/>
                <w:sz w:val="16"/>
                <w:szCs w:val="16"/>
                <w:color w:val="0000FF"/>
              </w:rPr>
              <w:t>CA</w:t>
            </w:r>
          </w:p>
        </w:tc>
        <w:tc>
          <w:tcPr>
            <w:tcW w:w="1100" w:type="dxa"/>
            <w:vAlign w:val="bottom"/>
          </w:tcPr>
          <w:p>
            <w:pPr>
              <w:ind w:left="500"/>
              <w:spacing w:after="0"/>
              <w:rPr>
                <w:sz w:val="20"/>
                <w:szCs w:val="20"/>
                <w:color w:val="auto"/>
              </w:rPr>
            </w:pPr>
            <w:r>
              <w:rPr>
                <w:rFonts w:ascii="Arial" w:cs="Arial" w:eastAsia="Arial" w:hAnsi="Arial"/>
                <w:sz w:val="16"/>
                <w:szCs w:val="16"/>
                <w:color w:val="0000FF"/>
              </w:rPr>
              <w:t>94158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(State)</w:t>
            </w:r>
          </w:p>
        </w:tc>
        <w:tc>
          <w:tcPr>
            <w:tcW w:w="1100" w:type="dxa"/>
            <w:vAlign w:val="bottom"/>
          </w:tcPr>
          <w:p>
            <w:pPr>
              <w:ind w:left="50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-6821170</wp:posOffset>
            </wp:positionV>
            <wp:extent cx="7036435" cy="7620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6435" cy="7620635"/>
                    </a:xfrm>
                    <a:prstGeom prst="rect">
                      <a:avLst/>
                    </a:prstGeom>
                    <a:noFill/>
                  </pic:spPr>
                </pic:pic>
              </a:graphicData>
            </a:graphic>
          </wp:anchor>
        </w:drawing>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Ponoi Capital II, LP</w:t>
        </w:r>
      </w:hyperlink>
    </w:p>
    <w:p>
      <w:pPr>
        <w:sectPr>
          <w:pgSz w:w="11900" w:h="16838" w:orient="portrait"/>
          <w:cols w:equalWidth="0" w:num="1">
            <w:col w:w="11080"/>
          </w:cols>
          <w:pgMar w:left="460" w:top="220" w:right="359" w:bottom="0" w:gutter="0" w:footer="0" w:header="0"/>
          <w:type w:val="continuous"/>
        </w:sectPr>
      </w:pPr>
    </w:p>
    <w:p>
      <w:pPr>
        <w:spacing w:after="0" w:line="295"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080"/>
          </w:cols>
          <w:pgMar w:left="460" w:top="220" w:right="359" w:bottom="0" w:gutter="0" w:footer="0" w:header="0"/>
          <w:type w:val="continuous"/>
        </w:sectPr>
      </w:pPr>
    </w:p>
    <w:bookmarkStart w:id="1" w:name="page2"/>
    <w:bookmarkEnd w:id="1"/>
    <w:p>
      <w:pPr>
        <w:spacing w:after="0" w:line="22"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1700 OWENS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-110490</wp:posOffset>
            </wp:positionV>
            <wp:extent cx="2787650" cy="76993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787650" cy="7699375"/>
                    </a:xfrm>
                    <a:prstGeom prst="rect">
                      <a:avLst/>
                    </a:prstGeom>
                    <a:noFill/>
                  </pic:spPr>
                </pic:pic>
              </a:graphicData>
            </a:graphic>
          </wp:anchor>
        </w:drawing>
      </w:r>
    </w:p>
    <w:p>
      <w:pPr>
        <w:spacing w:after="0" w:line="45"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SUITE 500</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23"/>
        </w:trPr>
        <w:tc>
          <w:tcPr>
            <w:tcW w:w="80" w:type="dxa"/>
            <w:vAlign w:val="bottom"/>
          </w:tcPr>
          <w:p>
            <w:pPr>
              <w:spacing w:after="0"/>
              <w:rPr>
                <w:sz w:val="19"/>
                <w:szCs w:val="19"/>
                <w:color w:val="auto"/>
              </w:rPr>
            </w:pPr>
          </w:p>
        </w:tc>
        <w:tc>
          <w:tcPr>
            <w:tcW w:w="1380" w:type="dxa"/>
            <w:vAlign w:val="bottom"/>
          </w:tcPr>
          <w:p>
            <w:pPr>
              <w:ind w:left="20"/>
              <w:spacing w:after="0"/>
              <w:rPr>
                <w:sz w:val="20"/>
                <w:szCs w:val="20"/>
                <w:color w:val="auto"/>
              </w:rPr>
            </w:pPr>
            <w:r>
              <w:rPr>
                <w:rFonts w:ascii="Arial" w:cs="Arial" w:eastAsia="Arial" w:hAnsi="Arial"/>
                <w:sz w:val="16"/>
                <w:szCs w:val="16"/>
                <w:color w:val="0000FF"/>
              </w:rPr>
              <w:t>SAN FRANCISCO</w:t>
            </w:r>
          </w:p>
        </w:tc>
        <w:tc>
          <w:tcPr>
            <w:tcW w:w="1200" w:type="dxa"/>
            <w:vAlign w:val="bottom"/>
          </w:tcPr>
          <w:p>
            <w:pPr>
              <w:ind w:left="40"/>
              <w:spacing w:after="0"/>
              <w:rPr>
                <w:sz w:val="20"/>
                <w:szCs w:val="20"/>
                <w:color w:val="auto"/>
              </w:rPr>
            </w:pPr>
            <w:r>
              <w:rPr>
                <w:rFonts w:ascii="Arial" w:cs="Arial" w:eastAsia="Arial" w:hAnsi="Arial"/>
                <w:sz w:val="16"/>
                <w:szCs w:val="16"/>
                <w:color w:val="0000FF"/>
              </w:rPr>
              <w:t>CA</w:t>
            </w:r>
          </w:p>
        </w:tc>
        <w:tc>
          <w:tcPr>
            <w:tcW w:w="1600" w:type="dxa"/>
            <w:vAlign w:val="bottom"/>
          </w:tcPr>
          <w:p>
            <w:pPr>
              <w:ind w:left="240"/>
              <w:spacing w:after="0"/>
              <w:rPr>
                <w:sz w:val="20"/>
                <w:szCs w:val="20"/>
                <w:color w:val="auto"/>
              </w:rPr>
            </w:pPr>
            <w:r>
              <w:rPr>
                <w:rFonts w:ascii="Arial" w:cs="Arial" w:eastAsia="Arial" w:hAnsi="Arial"/>
                <w:sz w:val="16"/>
                <w:szCs w:val="16"/>
                <w:color w:val="0000FF"/>
              </w:rPr>
              <w:t>94158</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(City)</w:t>
            </w:r>
          </w:p>
        </w:tc>
        <w:tc>
          <w:tcPr>
            <w:tcW w:w="1200" w:type="dxa"/>
            <w:vAlign w:val="bottom"/>
          </w:tcPr>
          <w:p>
            <w:pPr>
              <w:ind w:left="4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2"/>
        </w:trPr>
        <w:tc>
          <w:tcPr>
            <w:tcW w:w="266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3"/>
        </w:trPr>
        <w:tc>
          <w:tcPr>
            <w:tcW w:w="80" w:type="dxa"/>
            <w:vAlign w:val="bottom"/>
          </w:tcPr>
          <w:p>
            <w:pPr>
              <w:spacing w:after="0"/>
              <w:rPr>
                <w:sz w:val="22"/>
                <w:szCs w:val="22"/>
                <w:color w:val="auto"/>
              </w:rPr>
            </w:pPr>
          </w:p>
        </w:tc>
        <w:tc>
          <w:tcPr>
            <w:tcW w:w="2580" w:type="dxa"/>
            <w:vAlign w:val="bottom"/>
            <w:gridSpan w:val="2"/>
          </w:tcPr>
          <w:p>
            <w:pPr>
              <w:ind w:left="20"/>
              <w:spacing w:after="0"/>
              <w:rPr>
                <w:rFonts w:ascii="Arial" w:cs="Arial" w:eastAsia="Arial" w:hAnsi="Arial"/>
                <w:sz w:val="20"/>
                <w:szCs w:val="20"/>
                <w:u w:val="single" w:color="auto"/>
                <w:color w:val="0000EE"/>
              </w:rPr>
            </w:pPr>
            <w:hyperlink r:id="rId18">
              <w:r>
                <w:rPr>
                  <w:rFonts w:ascii="Arial" w:cs="Arial" w:eastAsia="Arial" w:hAnsi="Arial"/>
                  <w:sz w:val="20"/>
                  <w:szCs w:val="20"/>
                  <w:u w:val="single" w:color="auto"/>
                  <w:color w:val="0000EE"/>
                </w:rPr>
                <w:t>Ponoi II Management, LLC</w:t>
              </w:r>
            </w:hyperlink>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1"/>
        </w:trPr>
        <w:tc>
          <w:tcPr>
            <w:tcW w:w="80" w:type="dxa"/>
            <w:vAlign w:val="bottom"/>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85"/>
        </w:trPr>
        <w:tc>
          <w:tcPr>
            <w:tcW w:w="8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(Last)</w:t>
            </w:r>
          </w:p>
        </w:tc>
        <w:tc>
          <w:tcPr>
            <w:tcW w:w="1200" w:type="dxa"/>
            <w:vAlign w:val="bottom"/>
          </w:tcPr>
          <w:p>
            <w:pPr>
              <w:ind w:left="4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61"/>
        </w:trPr>
        <w:tc>
          <w:tcPr>
            <w:tcW w:w="80" w:type="dxa"/>
            <w:vAlign w:val="bottom"/>
          </w:tcPr>
          <w:p>
            <w:pPr>
              <w:spacing w:after="0"/>
              <w:rPr>
                <w:sz w:val="22"/>
                <w:szCs w:val="22"/>
                <w:color w:val="auto"/>
              </w:rPr>
            </w:pPr>
          </w:p>
        </w:tc>
        <w:tc>
          <w:tcPr>
            <w:tcW w:w="2580" w:type="dxa"/>
            <w:vAlign w:val="bottom"/>
            <w:gridSpan w:val="2"/>
          </w:tcPr>
          <w:p>
            <w:pPr>
              <w:ind w:left="20"/>
              <w:spacing w:after="0"/>
              <w:rPr>
                <w:sz w:val="20"/>
                <w:szCs w:val="20"/>
                <w:color w:val="auto"/>
              </w:rPr>
            </w:pPr>
            <w:r>
              <w:rPr>
                <w:rFonts w:ascii="Arial" w:cs="Arial" w:eastAsia="Arial" w:hAnsi="Arial"/>
                <w:sz w:val="16"/>
                <w:szCs w:val="16"/>
                <w:color w:val="0000FF"/>
              </w:rPr>
              <w:t>1700 OWENS STREET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9"/>
        </w:trPr>
        <w:tc>
          <w:tcPr>
            <w:tcW w:w="80" w:type="dxa"/>
            <w:vAlign w:val="bottom"/>
          </w:tcPr>
          <w:p>
            <w:pPr>
              <w:spacing w:after="0"/>
              <w:rPr>
                <w:sz w:val="21"/>
                <w:szCs w:val="21"/>
                <w:color w:val="auto"/>
              </w:rPr>
            </w:pPr>
          </w:p>
        </w:tc>
        <w:tc>
          <w:tcPr>
            <w:tcW w:w="1380" w:type="dxa"/>
            <w:vAlign w:val="bottom"/>
          </w:tcPr>
          <w:p>
            <w:pPr>
              <w:ind w:left="20"/>
              <w:spacing w:after="0"/>
              <w:rPr>
                <w:sz w:val="20"/>
                <w:szCs w:val="20"/>
                <w:color w:val="auto"/>
              </w:rPr>
            </w:pPr>
            <w:r>
              <w:rPr>
                <w:rFonts w:ascii="Arial" w:cs="Arial" w:eastAsia="Arial" w:hAnsi="Arial"/>
                <w:sz w:val="16"/>
                <w:szCs w:val="16"/>
                <w:color w:val="0000FF"/>
              </w:rPr>
              <w:t>SUITE 500</w:t>
            </w:r>
          </w:p>
        </w:tc>
        <w:tc>
          <w:tcPr>
            <w:tcW w:w="1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3"/>
        </w:trPr>
        <w:tc>
          <w:tcPr>
            <w:tcW w:w="8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7"/>
        </w:trPr>
        <w:tc>
          <w:tcPr>
            <w:tcW w:w="14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1380" w:type="dxa"/>
            <w:vAlign w:val="bottom"/>
          </w:tcPr>
          <w:p>
            <w:pPr>
              <w:ind w:left="20"/>
              <w:spacing w:after="0"/>
              <w:rPr>
                <w:sz w:val="20"/>
                <w:szCs w:val="20"/>
                <w:color w:val="auto"/>
              </w:rPr>
            </w:pPr>
            <w:r>
              <w:rPr>
                <w:rFonts w:ascii="Arial" w:cs="Arial" w:eastAsia="Arial" w:hAnsi="Arial"/>
                <w:sz w:val="16"/>
                <w:szCs w:val="16"/>
                <w:color w:val="0000FF"/>
              </w:rPr>
              <w:t>SAN FRANCISCO</w:t>
            </w:r>
          </w:p>
        </w:tc>
        <w:tc>
          <w:tcPr>
            <w:tcW w:w="1200" w:type="dxa"/>
            <w:vAlign w:val="bottom"/>
          </w:tcPr>
          <w:p>
            <w:pPr>
              <w:ind w:left="40"/>
              <w:spacing w:after="0"/>
              <w:rPr>
                <w:sz w:val="20"/>
                <w:szCs w:val="20"/>
                <w:color w:val="auto"/>
              </w:rPr>
            </w:pPr>
            <w:r>
              <w:rPr>
                <w:rFonts w:ascii="Arial" w:cs="Arial" w:eastAsia="Arial" w:hAnsi="Arial"/>
                <w:sz w:val="16"/>
                <w:szCs w:val="16"/>
                <w:color w:val="0000FF"/>
              </w:rPr>
              <w:t>CA</w:t>
            </w:r>
          </w:p>
        </w:tc>
        <w:tc>
          <w:tcPr>
            <w:tcW w:w="1600" w:type="dxa"/>
            <w:vAlign w:val="bottom"/>
          </w:tcPr>
          <w:p>
            <w:pPr>
              <w:ind w:left="240"/>
              <w:spacing w:after="0"/>
              <w:rPr>
                <w:sz w:val="20"/>
                <w:szCs w:val="20"/>
                <w:color w:val="auto"/>
              </w:rPr>
            </w:pPr>
            <w:r>
              <w:rPr>
                <w:rFonts w:ascii="Arial" w:cs="Arial" w:eastAsia="Arial" w:hAnsi="Arial"/>
                <w:sz w:val="16"/>
                <w:szCs w:val="16"/>
                <w:color w:val="0000FF"/>
              </w:rPr>
              <w:t>94158</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(City)</w:t>
            </w:r>
          </w:p>
        </w:tc>
        <w:tc>
          <w:tcPr>
            <w:tcW w:w="1200" w:type="dxa"/>
            <w:vAlign w:val="bottom"/>
          </w:tcPr>
          <w:p>
            <w:pPr>
              <w:ind w:left="4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81"/>
        </w:trPr>
        <w:tc>
          <w:tcPr>
            <w:tcW w:w="2660" w:type="dxa"/>
            <w:vAlign w:val="bottom"/>
            <w:tcBorders>
              <w:bottom w:val="single" w:sz="8" w:color="2C2C2C"/>
            </w:tcBorders>
            <w:gridSpan w:val="3"/>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2"/>
        </w:trPr>
        <w:tc>
          <w:tcPr>
            <w:tcW w:w="266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3"/>
        </w:trPr>
        <w:tc>
          <w:tcPr>
            <w:tcW w:w="80" w:type="dxa"/>
            <w:vAlign w:val="bottom"/>
          </w:tcPr>
          <w:p>
            <w:pPr>
              <w:spacing w:after="0"/>
              <w:rPr>
                <w:sz w:val="22"/>
                <w:szCs w:val="22"/>
                <w:color w:val="auto"/>
              </w:rPr>
            </w:pPr>
          </w:p>
        </w:tc>
        <w:tc>
          <w:tcPr>
            <w:tcW w:w="1380" w:type="dxa"/>
            <w:vAlign w:val="bottom"/>
          </w:tcPr>
          <w:p>
            <w:pPr>
              <w:ind w:left="20"/>
              <w:spacing w:after="0"/>
              <w:rPr>
                <w:rFonts w:ascii="Arial" w:cs="Arial" w:eastAsia="Arial" w:hAnsi="Arial"/>
                <w:sz w:val="20"/>
                <w:szCs w:val="20"/>
                <w:u w:val="single" w:color="auto"/>
                <w:color w:val="0000EE"/>
                <w:w w:val="88"/>
              </w:rPr>
            </w:pPr>
            <w:hyperlink r:id="rId19">
              <w:r>
                <w:rPr>
                  <w:rFonts w:ascii="Arial" w:cs="Arial" w:eastAsia="Arial" w:hAnsi="Arial"/>
                  <w:sz w:val="20"/>
                  <w:szCs w:val="20"/>
                  <w:u w:val="single" w:color="auto"/>
                  <w:color w:val="0000EE"/>
                  <w:w w:val="88"/>
                </w:rPr>
                <w:t>Svennilson Peter</w:t>
              </w:r>
            </w:hyperlink>
          </w:p>
        </w:tc>
        <w:tc>
          <w:tcPr>
            <w:tcW w:w="12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1"/>
        </w:trPr>
        <w:tc>
          <w:tcPr>
            <w:tcW w:w="80" w:type="dxa"/>
            <w:vAlign w:val="bottom"/>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85"/>
        </w:trPr>
        <w:tc>
          <w:tcPr>
            <w:tcW w:w="8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(Last)</w:t>
            </w:r>
          </w:p>
        </w:tc>
        <w:tc>
          <w:tcPr>
            <w:tcW w:w="1200" w:type="dxa"/>
            <w:vAlign w:val="bottom"/>
          </w:tcPr>
          <w:p>
            <w:pPr>
              <w:ind w:left="4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61"/>
        </w:trPr>
        <w:tc>
          <w:tcPr>
            <w:tcW w:w="80" w:type="dxa"/>
            <w:vAlign w:val="bottom"/>
          </w:tcPr>
          <w:p>
            <w:pPr>
              <w:spacing w:after="0"/>
              <w:rPr>
                <w:sz w:val="22"/>
                <w:szCs w:val="22"/>
                <w:color w:val="auto"/>
              </w:rPr>
            </w:pPr>
          </w:p>
        </w:tc>
        <w:tc>
          <w:tcPr>
            <w:tcW w:w="2580" w:type="dxa"/>
            <w:vAlign w:val="bottom"/>
            <w:gridSpan w:val="2"/>
          </w:tcPr>
          <w:p>
            <w:pPr>
              <w:ind w:left="20"/>
              <w:spacing w:after="0"/>
              <w:rPr>
                <w:sz w:val="20"/>
                <w:szCs w:val="20"/>
                <w:color w:val="auto"/>
              </w:rPr>
            </w:pPr>
            <w:r>
              <w:rPr>
                <w:rFonts w:ascii="Arial" w:cs="Arial" w:eastAsia="Arial" w:hAnsi="Arial"/>
                <w:sz w:val="16"/>
                <w:szCs w:val="16"/>
                <w:color w:val="0000FF"/>
              </w:rPr>
              <w:t>1700 OWENS STREET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9"/>
        </w:trPr>
        <w:tc>
          <w:tcPr>
            <w:tcW w:w="80" w:type="dxa"/>
            <w:vAlign w:val="bottom"/>
          </w:tcPr>
          <w:p>
            <w:pPr>
              <w:spacing w:after="0"/>
              <w:rPr>
                <w:sz w:val="21"/>
                <w:szCs w:val="21"/>
                <w:color w:val="auto"/>
              </w:rPr>
            </w:pPr>
          </w:p>
        </w:tc>
        <w:tc>
          <w:tcPr>
            <w:tcW w:w="1380" w:type="dxa"/>
            <w:vAlign w:val="bottom"/>
          </w:tcPr>
          <w:p>
            <w:pPr>
              <w:ind w:left="20"/>
              <w:spacing w:after="0"/>
              <w:rPr>
                <w:sz w:val="20"/>
                <w:szCs w:val="20"/>
                <w:color w:val="auto"/>
              </w:rPr>
            </w:pPr>
            <w:r>
              <w:rPr>
                <w:rFonts w:ascii="Arial" w:cs="Arial" w:eastAsia="Arial" w:hAnsi="Arial"/>
                <w:sz w:val="16"/>
                <w:szCs w:val="16"/>
                <w:color w:val="0000FF"/>
              </w:rPr>
              <w:t>SUITE 500</w:t>
            </w:r>
          </w:p>
        </w:tc>
        <w:tc>
          <w:tcPr>
            <w:tcW w:w="1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3"/>
        </w:trPr>
        <w:tc>
          <w:tcPr>
            <w:tcW w:w="8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7"/>
        </w:trPr>
        <w:tc>
          <w:tcPr>
            <w:tcW w:w="14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1380" w:type="dxa"/>
            <w:vAlign w:val="bottom"/>
          </w:tcPr>
          <w:p>
            <w:pPr>
              <w:ind w:left="20"/>
              <w:spacing w:after="0"/>
              <w:rPr>
                <w:sz w:val="20"/>
                <w:szCs w:val="20"/>
                <w:color w:val="auto"/>
              </w:rPr>
            </w:pPr>
            <w:r>
              <w:rPr>
                <w:rFonts w:ascii="Arial" w:cs="Arial" w:eastAsia="Arial" w:hAnsi="Arial"/>
                <w:sz w:val="16"/>
                <w:szCs w:val="16"/>
                <w:color w:val="0000FF"/>
              </w:rPr>
              <w:t>SAN FRANCISCO</w:t>
            </w:r>
          </w:p>
        </w:tc>
        <w:tc>
          <w:tcPr>
            <w:tcW w:w="1200" w:type="dxa"/>
            <w:vAlign w:val="bottom"/>
          </w:tcPr>
          <w:p>
            <w:pPr>
              <w:ind w:left="40"/>
              <w:spacing w:after="0"/>
              <w:rPr>
                <w:sz w:val="20"/>
                <w:szCs w:val="20"/>
                <w:color w:val="auto"/>
              </w:rPr>
            </w:pPr>
            <w:r>
              <w:rPr>
                <w:rFonts w:ascii="Arial" w:cs="Arial" w:eastAsia="Arial" w:hAnsi="Arial"/>
                <w:sz w:val="16"/>
                <w:szCs w:val="16"/>
                <w:color w:val="0000FF"/>
              </w:rPr>
              <w:t>CA</w:t>
            </w:r>
          </w:p>
        </w:tc>
        <w:tc>
          <w:tcPr>
            <w:tcW w:w="1600" w:type="dxa"/>
            <w:vAlign w:val="bottom"/>
          </w:tcPr>
          <w:p>
            <w:pPr>
              <w:ind w:left="240"/>
              <w:spacing w:after="0"/>
              <w:rPr>
                <w:sz w:val="20"/>
                <w:szCs w:val="20"/>
                <w:color w:val="auto"/>
              </w:rPr>
            </w:pPr>
            <w:r>
              <w:rPr>
                <w:rFonts w:ascii="Arial" w:cs="Arial" w:eastAsia="Arial" w:hAnsi="Arial"/>
                <w:sz w:val="16"/>
                <w:szCs w:val="16"/>
                <w:color w:val="0000FF"/>
              </w:rPr>
              <w:t>94158</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(City)</w:t>
            </w:r>
          </w:p>
        </w:tc>
        <w:tc>
          <w:tcPr>
            <w:tcW w:w="1200" w:type="dxa"/>
            <w:vAlign w:val="bottom"/>
          </w:tcPr>
          <w:p>
            <w:pPr>
              <w:ind w:left="4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81"/>
        </w:trPr>
        <w:tc>
          <w:tcPr>
            <w:tcW w:w="2660" w:type="dxa"/>
            <w:vAlign w:val="bottom"/>
            <w:tcBorders>
              <w:bottom w:val="single" w:sz="8" w:color="2C2C2C"/>
            </w:tcBorders>
            <w:gridSpan w:val="3"/>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2"/>
        </w:trPr>
        <w:tc>
          <w:tcPr>
            <w:tcW w:w="266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3"/>
        </w:trPr>
        <w:tc>
          <w:tcPr>
            <w:tcW w:w="80" w:type="dxa"/>
            <w:vAlign w:val="bottom"/>
          </w:tcPr>
          <w:p>
            <w:pPr>
              <w:spacing w:after="0"/>
              <w:rPr>
                <w:sz w:val="22"/>
                <w:szCs w:val="22"/>
                <w:color w:val="auto"/>
              </w:rPr>
            </w:pPr>
          </w:p>
        </w:tc>
        <w:tc>
          <w:tcPr>
            <w:tcW w:w="1380" w:type="dxa"/>
            <w:vAlign w:val="bottom"/>
          </w:tcPr>
          <w:p>
            <w:pPr>
              <w:ind w:left="20"/>
              <w:spacing w:after="0"/>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Kutzkey Tim</w:t>
              </w:r>
            </w:hyperlink>
          </w:p>
        </w:tc>
        <w:tc>
          <w:tcPr>
            <w:tcW w:w="12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1"/>
        </w:trPr>
        <w:tc>
          <w:tcPr>
            <w:tcW w:w="80" w:type="dxa"/>
            <w:vAlign w:val="bottom"/>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85"/>
        </w:trPr>
        <w:tc>
          <w:tcPr>
            <w:tcW w:w="8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(Last)</w:t>
            </w:r>
          </w:p>
        </w:tc>
        <w:tc>
          <w:tcPr>
            <w:tcW w:w="1200" w:type="dxa"/>
            <w:vAlign w:val="bottom"/>
          </w:tcPr>
          <w:p>
            <w:pPr>
              <w:ind w:left="4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61"/>
        </w:trPr>
        <w:tc>
          <w:tcPr>
            <w:tcW w:w="80" w:type="dxa"/>
            <w:vAlign w:val="bottom"/>
          </w:tcPr>
          <w:p>
            <w:pPr>
              <w:spacing w:after="0"/>
              <w:rPr>
                <w:sz w:val="22"/>
                <w:szCs w:val="22"/>
                <w:color w:val="auto"/>
              </w:rPr>
            </w:pPr>
          </w:p>
        </w:tc>
        <w:tc>
          <w:tcPr>
            <w:tcW w:w="2580" w:type="dxa"/>
            <w:vAlign w:val="bottom"/>
            <w:gridSpan w:val="2"/>
          </w:tcPr>
          <w:p>
            <w:pPr>
              <w:ind w:left="20"/>
              <w:spacing w:after="0"/>
              <w:rPr>
                <w:sz w:val="20"/>
                <w:szCs w:val="20"/>
                <w:color w:val="auto"/>
              </w:rPr>
            </w:pPr>
            <w:r>
              <w:rPr>
                <w:rFonts w:ascii="Arial" w:cs="Arial" w:eastAsia="Arial" w:hAnsi="Arial"/>
                <w:sz w:val="16"/>
                <w:szCs w:val="16"/>
                <w:color w:val="0000FF"/>
              </w:rPr>
              <w:t>1700 OWENS STREET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9"/>
        </w:trPr>
        <w:tc>
          <w:tcPr>
            <w:tcW w:w="80" w:type="dxa"/>
            <w:vAlign w:val="bottom"/>
          </w:tcPr>
          <w:p>
            <w:pPr>
              <w:spacing w:after="0"/>
              <w:rPr>
                <w:sz w:val="21"/>
                <w:szCs w:val="21"/>
                <w:color w:val="auto"/>
              </w:rPr>
            </w:pPr>
          </w:p>
        </w:tc>
        <w:tc>
          <w:tcPr>
            <w:tcW w:w="1380" w:type="dxa"/>
            <w:vAlign w:val="bottom"/>
          </w:tcPr>
          <w:p>
            <w:pPr>
              <w:ind w:left="20"/>
              <w:spacing w:after="0"/>
              <w:rPr>
                <w:sz w:val="20"/>
                <w:szCs w:val="20"/>
                <w:color w:val="auto"/>
              </w:rPr>
            </w:pPr>
            <w:r>
              <w:rPr>
                <w:rFonts w:ascii="Arial" w:cs="Arial" w:eastAsia="Arial" w:hAnsi="Arial"/>
                <w:sz w:val="16"/>
                <w:szCs w:val="16"/>
                <w:color w:val="0000FF"/>
              </w:rPr>
              <w:t>SUITE 500</w:t>
            </w:r>
          </w:p>
        </w:tc>
        <w:tc>
          <w:tcPr>
            <w:tcW w:w="1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3"/>
        </w:trPr>
        <w:tc>
          <w:tcPr>
            <w:tcW w:w="8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7"/>
        </w:trPr>
        <w:tc>
          <w:tcPr>
            <w:tcW w:w="14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1380" w:type="dxa"/>
            <w:vAlign w:val="bottom"/>
          </w:tcPr>
          <w:p>
            <w:pPr>
              <w:ind w:left="20"/>
              <w:spacing w:after="0"/>
              <w:rPr>
                <w:sz w:val="20"/>
                <w:szCs w:val="20"/>
                <w:color w:val="auto"/>
              </w:rPr>
            </w:pPr>
            <w:r>
              <w:rPr>
                <w:rFonts w:ascii="Arial" w:cs="Arial" w:eastAsia="Arial" w:hAnsi="Arial"/>
                <w:sz w:val="16"/>
                <w:szCs w:val="16"/>
                <w:color w:val="0000FF"/>
              </w:rPr>
              <w:t>SAN FRANCISCO</w:t>
            </w:r>
          </w:p>
        </w:tc>
        <w:tc>
          <w:tcPr>
            <w:tcW w:w="1200" w:type="dxa"/>
            <w:vAlign w:val="bottom"/>
          </w:tcPr>
          <w:p>
            <w:pPr>
              <w:ind w:left="40"/>
              <w:spacing w:after="0"/>
              <w:rPr>
                <w:sz w:val="20"/>
                <w:szCs w:val="20"/>
                <w:color w:val="auto"/>
              </w:rPr>
            </w:pPr>
            <w:r>
              <w:rPr>
                <w:rFonts w:ascii="Arial" w:cs="Arial" w:eastAsia="Arial" w:hAnsi="Arial"/>
                <w:sz w:val="16"/>
                <w:szCs w:val="16"/>
                <w:color w:val="0000FF"/>
              </w:rPr>
              <w:t>CA</w:t>
            </w:r>
          </w:p>
        </w:tc>
        <w:tc>
          <w:tcPr>
            <w:tcW w:w="1600" w:type="dxa"/>
            <w:vAlign w:val="bottom"/>
          </w:tcPr>
          <w:p>
            <w:pPr>
              <w:ind w:left="240"/>
              <w:spacing w:after="0"/>
              <w:rPr>
                <w:sz w:val="20"/>
                <w:szCs w:val="20"/>
                <w:color w:val="auto"/>
              </w:rPr>
            </w:pPr>
            <w:r>
              <w:rPr>
                <w:rFonts w:ascii="Arial" w:cs="Arial" w:eastAsia="Arial" w:hAnsi="Arial"/>
                <w:sz w:val="16"/>
                <w:szCs w:val="16"/>
                <w:color w:val="0000FF"/>
              </w:rPr>
              <w:t>94158</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(City)</w:t>
            </w:r>
          </w:p>
        </w:tc>
        <w:tc>
          <w:tcPr>
            <w:tcW w:w="1200" w:type="dxa"/>
            <w:vAlign w:val="bottom"/>
          </w:tcPr>
          <w:p>
            <w:pPr>
              <w:ind w:left="4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81"/>
        </w:trPr>
        <w:tc>
          <w:tcPr>
            <w:tcW w:w="2660" w:type="dxa"/>
            <w:vAlign w:val="bottom"/>
            <w:tcBorders>
              <w:bottom w:val="single" w:sz="8" w:color="2C2C2C"/>
            </w:tcBorders>
            <w:gridSpan w:val="3"/>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2"/>
        </w:trPr>
        <w:tc>
          <w:tcPr>
            <w:tcW w:w="266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3"/>
        </w:trPr>
        <w:tc>
          <w:tcPr>
            <w:tcW w:w="80" w:type="dxa"/>
            <w:vAlign w:val="bottom"/>
          </w:tcPr>
          <w:p>
            <w:pPr>
              <w:spacing w:after="0"/>
              <w:rPr>
                <w:sz w:val="22"/>
                <w:szCs w:val="22"/>
                <w:color w:val="auto"/>
              </w:rPr>
            </w:pPr>
          </w:p>
        </w:tc>
        <w:tc>
          <w:tcPr>
            <w:tcW w:w="2580" w:type="dxa"/>
            <w:vAlign w:val="bottom"/>
            <w:gridSpan w:val="2"/>
          </w:tcPr>
          <w:p>
            <w:pPr>
              <w:ind w:left="20"/>
              <w:spacing w:after="0"/>
              <w:rPr>
                <w:rFonts w:ascii="Arial" w:cs="Arial" w:eastAsia="Arial" w:hAnsi="Arial"/>
                <w:sz w:val="20"/>
                <w:szCs w:val="20"/>
                <w:u w:val="single" w:color="auto"/>
                <w:color w:val="0000EE"/>
              </w:rPr>
            </w:pPr>
            <w:hyperlink r:id="rId21">
              <w:r>
                <w:rPr>
                  <w:rFonts w:ascii="Arial" w:cs="Arial" w:eastAsia="Arial" w:hAnsi="Arial"/>
                  <w:sz w:val="20"/>
                  <w:szCs w:val="20"/>
                  <w:u w:val="single" w:color="auto"/>
                  <w:color w:val="0000EE"/>
                </w:rPr>
                <w:t>GOEDDEL DAVID V</w:t>
              </w:r>
            </w:hyperlink>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1"/>
        </w:trPr>
        <w:tc>
          <w:tcPr>
            <w:tcW w:w="80" w:type="dxa"/>
            <w:vAlign w:val="bottom"/>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85"/>
        </w:trPr>
        <w:tc>
          <w:tcPr>
            <w:tcW w:w="8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(Last)</w:t>
            </w:r>
          </w:p>
        </w:tc>
        <w:tc>
          <w:tcPr>
            <w:tcW w:w="1200" w:type="dxa"/>
            <w:vAlign w:val="bottom"/>
          </w:tcPr>
          <w:p>
            <w:pPr>
              <w:ind w:left="4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61"/>
        </w:trPr>
        <w:tc>
          <w:tcPr>
            <w:tcW w:w="80" w:type="dxa"/>
            <w:vAlign w:val="bottom"/>
          </w:tcPr>
          <w:p>
            <w:pPr>
              <w:spacing w:after="0"/>
              <w:rPr>
                <w:sz w:val="22"/>
                <w:szCs w:val="22"/>
                <w:color w:val="auto"/>
              </w:rPr>
            </w:pPr>
          </w:p>
        </w:tc>
        <w:tc>
          <w:tcPr>
            <w:tcW w:w="2580" w:type="dxa"/>
            <w:vAlign w:val="bottom"/>
            <w:gridSpan w:val="2"/>
          </w:tcPr>
          <w:p>
            <w:pPr>
              <w:ind w:left="20"/>
              <w:spacing w:after="0"/>
              <w:rPr>
                <w:sz w:val="20"/>
                <w:szCs w:val="20"/>
                <w:color w:val="auto"/>
              </w:rPr>
            </w:pPr>
            <w:r>
              <w:rPr>
                <w:rFonts w:ascii="Arial" w:cs="Arial" w:eastAsia="Arial" w:hAnsi="Arial"/>
                <w:sz w:val="16"/>
                <w:szCs w:val="16"/>
                <w:color w:val="0000FF"/>
              </w:rPr>
              <w:t>1700 OWENS STREET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9"/>
        </w:trPr>
        <w:tc>
          <w:tcPr>
            <w:tcW w:w="80" w:type="dxa"/>
            <w:vAlign w:val="bottom"/>
          </w:tcPr>
          <w:p>
            <w:pPr>
              <w:spacing w:after="0"/>
              <w:rPr>
                <w:sz w:val="21"/>
                <w:szCs w:val="21"/>
                <w:color w:val="auto"/>
              </w:rPr>
            </w:pPr>
          </w:p>
        </w:tc>
        <w:tc>
          <w:tcPr>
            <w:tcW w:w="1380" w:type="dxa"/>
            <w:vAlign w:val="bottom"/>
          </w:tcPr>
          <w:p>
            <w:pPr>
              <w:ind w:left="20"/>
              <w:spacing w:after="0"/>
              <w:rPr>
                <w:sz w:val="20"/>
                <w:szCs w:val="20"/>
                <w:color w:val="auto"/>
              </w:rPr>
            </w:pPr>
            <w:r>
              <w:rPr>
                <w:rFonts w:ascii="Arial" w:cs="Arial" w:eastAsia="Arial" w:hAnsi="Arial"/>
                <w:sz w:val="16"/>
                <w:szCs w:val="16"/>
                <w:color w:val="0000FF"/>
              </w:rPr>
              <w:t>SUITE 500</w:t>
            </w:r>
          </w:p>
        </w:tc>
        <w:tc>
          <w:tcPr>
            <w:tcW w:w="1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3"/>
        </w:trPr>
        <w:tc>
          <w:tcPr>
            <w:tcW w:w="8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7"/>
        </w:trPr>
        <w:tc>
          <w:tcPr>
            <w:tcW w:w="14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1380" w:type="dxa"/>
            <w:vAlign w:val="bottom"/>
          </w:tcPr>
          <w:p>
            <w:pPr>
              <w:ind w:left="20"/>
              <w:spacing w:after="0"/>
              <w:rPr>
                <w:sz w:val="20"/>
                <w:szCs w:val="20"/>
                <w:color w:val="auto"/>
              </w:rPr>
            </w:pPr>
            <w:r>
              <w:rPr>
                <w:rFonts w:ascii="Arial" w:cs="Arial" w:eastAsia="Arial" w:hAnsi="Arial"/>
                <w:sz w:val="16"/>
                <w:szCs w:val="16"/>
                <w:color w:val="0000FF"/>
              </w:rPr>
              <w:t>SAN FRANCISCO</w:t>
            </w:r>
          </w:p>
        </w:tc>
        <w:tc>
          <w:tcPr>
            <w:tcW w:w="1200" w:type="dxa"/>
            <w:vAlign w:val="bottom"/>
          </w:tcPr>
          <w:p>
            <w:pPr>
              <w:ind w:left="40"/>
              <w:spacing w:after="0"/>
              <w:rPr>
                <w:sz w:val="20"/>
                <w:szCs w:val="20"/>
                <w:color w:val="auto"/>
              </w:rPr>
            </w:pPr>
            <w:r>
              <w:rPr>
                <w:rFonts w:ascii="Arial" w:cs="Arial" w:eastAsia="Arial" w:hAnsi="Arial"/>
                <w:sz w:val="16"/>
                <w:szCs w:val="16"/>
                <w:color w:val="0000FF"/>
              </w:rPr>
              <w:t>CA</w:t>
            </w:r>
          </w:p>
        </w:tc>
        <w:tc>
          <w:tcPr>
            <w:tcW w:w="1600" w:type="dxa"/>
            <w:vAlign w:val="bottom"/>
          </w:tcPr>
          <w:p>
            <w:pPr>
              <w:ind w:left="240"/>
              <w:spacing w:after="0"/>
              <w:rPr>
                <w:sz w:val="20"/>
                <w:szCs w:val="20"/>
                <w:color w:val="auto"/>
              </w:rPr>
            </w:pPr>
            <w:r>
              <w:rPr>
                <w:rFonts w:ascii="Arial" w:cs="Arial" w:eastAsia="Arial" w:hAnsi="Arial"/>
                <w:sz w:val="16"/>
                <w:szCs w:val="16"/>
                <w:color w:val="0000FF"/>
              </w:rPr>
              <w:t>94158</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(City)</w:t>
            </w:r>
          </w:p>
        </w:tc>
        <w:tc>
          <w:tcPr>
            <w:tcW w:w="1200" w:type="dxa"/>
            <w:vAlign w:val="bottom"/>
          </w:tcPr>
          <w:p>
            <w:pPr>
              <w:ind w:left="4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4" w:lineRule="exact"/>
        <w:rPr>
          <w:sz w:val="20"/>
          <w:szCs w:val="20"/>
          <w:color w:val="auto"/>
        </w:rPr>
      </w:pPr>
    </w:p>
    <w:p>
      <w:pPr>
        <w:ind w:left="20" w:right="40" w:hanging="3"/>
        <w:spacing w:after="0" w:line="246"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Peter Svennilson, a former director of the Issuer who is a managing partner at The Column Group which invests through The Column Group II, LP ("TCG II LP"), Ponoi Capital, LP ("Ponoi LP"), Ponoi Capital II, LP ("Ponoi II LP"), The Column Group III, LP ("TCG III LP") and The Column Group III-A, LP ("TCG III-A LP," and, together with TCG II LP, Ponoi LP, Ponoi II LP and TCG III LP, the "Funds"), among other entities. Under the partnership agreements of the Funds and his agreement with The Column Group Management, LP ("TCGM LP"), Mr. Svennilson is deemed to hold the securities for the economic benefit of the Funds and TCGM LP. The Funds and their respective general partners, TCGM LP and the individual managing partners of such entities may be deemed indirect beneficial owners of the securities. Such reporting persons disclaim beneficial ownership of the securities except to the extent of their pecuniary interest therein.</w:t>
      </w:r>
    </w:p>
    <w:p>
      <w:pPr>
        <w:spacing w:after="0" w:line="26" w:lineRule="exact"/>
        <w:rPr>
          <w:rFonts w:ascii="Arial" w:cs="Arial" w:eastAsia="Arial" w:hAnsi="Arial"/>
          <w:sz w:val="12"/>
          <w:szCs w:val="12"/>
          <w:color w:val="008000"/>
        </w:rPr>
      </w:pPr>
    </w:p>
    <w:p>
      <w:pPr>
        <w:ind w:left="20" w:right="260" w:hanging="3"/>
        <w:spacing w:after="0" w:line="270"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Peter Svennilson and certain of the securities are indirectly held by other reporting persons. See footnote 1 and related text. Mr. Svennilson disclaims beneficial ownership of the securities except to the extent of his pecuniary interest therein.</w:t>
      </w:r>
    </w:p>
    <w:p>
      <w:pPr>
        <w:spacing w:after="0" w:line="12" w:lineRule="exact"/>
        <w:rPr>
          <w:rFonts w:ascii="Arial" w:cs="Arial" w:eastAsia="Arial" w:hAnsi="Arial"/>
          <w:sz w:val="12"/>
          <w:szCs w:val="12"/>
          <w:color w:val="008000"/>
        </w:rPr>
      </w:pPr>
    </w:p>
    <w:p>
      <w:pPr>
        <w:ind w:left="140" w:hanging="123"/>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91 shares of Common Stock held directly by TCG III LP and 102 shares of Common Stock held directly by TCG III-A LP.</w:t>
      </w:r>
    </w:p>
    <w:p>
      <w:pPr>
        <w:spacing w:after="0" w:line="48" w:lineRule="exact"/>
        <w:rPr>
          <w:rFonts w:ascii="Arial" w:cs="Arial" w:eastAsia="Arial" w:hAnsi="Arial"/>
          <w:sz w:val="12"/>
          <w:szCs w:val="12"/>
          <w:color w:val="008000"/>
        </w:rPr>
      </w:pPr>
    </w:p>
    <w:p>
      <w:pPr>
        <w:ind w:left="140" w:hanging="123"/>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723,362 shares of Common Stock held directly by TCG III LP and 816,902 shares of Common Stock held directly by TCG III-A LP.</w:t>
      </w:r>
    </w:p>
    <w:p>
      <w:pPr>
        <w:spacing w:after="0" w:line="48" w:lineRule="exact"/>
        <w:rPr>
          <w:rFonts w:ascii="Arial" w:cs="Arial" w:eastAsia="Arial" w:hAnsi="Arial"/>
          <w:sz w:val="12"/>
          <w:szCs w:val="12"/>
          <w:color w:val="008000"/>
        </w:rPr>
      </w:pPr>
    </w:p>
    <w:p>
      <w:pPr>
        <w:ind w:left="20" w:hanging="3"/>
        <w:spacing w:after="0" w:line="254"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III LP, and indirectly held by The Column Group III GP, LP ("TCG III GP"), the general partner of TCG III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2" w:lineRule="exact"/>
        <w:rPr>
          <w:rFonts w:ascii="Arial" w:cs="Arial" w:eastAsia="Arial" w:hAnsi="Arial"/>
          <w:sz w:val="12"/>
          <w:szCs w:val="12"/>
          <w:color w:val="008000"/>
        </w:rPr>
      </w:pPr>
    </w:p>
    <w:p>
      <w:pPr>
        <w:ind w:left="20" w:hanging="3"/>
        <w:spacing w:after="0" w:line="254"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2" w:lineRule="exact"/>
        <w:rPr>
          <w:rFonts w:ascii="Arial" w:cs="Arial" w:eastAsia="Arial" w:hAnsi="Arial"/>
          <w:sz w:val="12"/>
          <w:szCs w:val="12"/>
          <w:color w:val="008000"/>
        </w:rPr>
      </w:pPr>
    </w:p>
    <w:p>
      <w:pPr>
        <w:ind w:left="20" w:right="60" w:hanging="3"/>
        <w:spacing w:after="0" w:line="254"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TCG II LP, 100,000 shares of Common Stock held directly by The Column Group GP, LP ("TCG GP"),100,000 shares of Common Stock held directly by TCGM LP, 1,298,908 shares of Common Stock held directly by Ponoi LP, and 1,298,908 shares of Common Stock held directly by Ponoi II LP.</w:t>
      </w:r>
    </w:p>
    <w:p>
      <w:pPr>
        <w:spacing w:after="0" w:line="22" w:lineRule="exact"/>
        <w:rPr>
          <w:rFonts w:ascii="Arial" w:cs="Arial" w:eastAsia="Arial" w:hAnsi="Arial"/>
          <w:sz w:val="12"/>
          <w:szCs w:val="12"/>
          <w:color w:val="008000"/>
        </w:rPr>
      </w:pPr>
    </w:p>
    <w:p>
      <w:pPr>
        <w:ind w:left="20" w:right="60" w:hanging="3"/>
        <w:spacing w:after="0" w:line="254"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2" w:lineRule="exact"/>
        <w:rPr>
          <w:rFonts w:ascii="Arial" w:cs="Arial" w:eastAsia="Arial" w:hAnsi="Arial"/>
          <w:sz w:val="12"/>
          <w:szCs w:val="12"/>
          <w:color w:val="008000"/>
        </w:rPr>
      </w:pPr>
    </w:p>
    <w:p>
      <w:pPr>
        <w:ind w:left="20" w:right="40" w:hanging="3"/>
        <w:spacing w:after="0" w:line="254"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22" w:lineRule="exact"/>
        <w:rPr>
          <w:rFonts w:ascii="Arial" w:cs="Arial" w:eastAsia="Arial" w:hAnsi="Arial"/>
          <w:sz w:val="12"/>
          <w:szCs w:val="12"/>
          <w:color w:val="008000"/>
        </w:rPr>
      </w:pPr>
    </w:p>
    <w:p>
      <w:pPr>
        <w:ind w:left="20" w:right="220" w:hanging="3"/>
        <w:spacing w:after="0" w:line="270" w:lineRule="auto"/>
        <w:tabs>
          <w:tab w:leader="none" w:pos="20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12" w:lineRule="exact"/>
        <w:rPr>
          <w:rFonts w:ascii="Arial" w:cs="Arial" w:eastAsia="Arial" w:hAnsi="Arial"/>
          <w:sz w:val="12"/>
          <w:szCs w:val="12"/>
          <w:color w:val="008000"/>
        </w:rPr>
      </w:pPr>
    </w:p>
    <w:p>
      <w:pPr>
        <w:ind w:left="200" w:hanging="183"/>
        <w:spacing w:after="0"/>
        <w:tabs>
          <w:tab w:leader="none" w:pos="20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securities are directly held by TCGM LP. The managing partners of TCGM LP are David Goeddel and Peter Svennilson. The managing partners of TCGM LP may be deemed to have voting and investment</w:t>
      </w:r>
    </w:p>
    <w:p>
      <w:pPr>
        <w:sectPr>
          <w:pgSz w:w="11900" w:h="16861" w:orient="portrait"/>
          <w:cols w:equalWidth="0" w:num="1">
            <w:col w:w="10920"/>
          </w:cols>
          <w:pgMar w:left="480" w:top="131" w:right="499" w:bottom="0" w:gutter="0" w:footer="0" w:header="0"/>
        </w:sectPr>
      </w:pPr>
    </w:p>
    <w:bookmarkStart w:id="2" w:name="page3"/>
    <w:bookmarkEnd w:id="2"/>
    <w:p>
      <w:pPr>
        <w:ind w:left="3"/>
        <w:spacing w:after="0"/>
        <w:rPr>
          <w:sz w:val="20"/>
          <w:szCs w:val="20"/>
          <w:color w:val="auto"/>
        </w:rPr>
      </w:pPr>
      <w:r>
        <w:rPr>
          <w:rFonts w:ascii="Arial" w:cs="Arial" w:eastAsia="Arial" w:hAnsi="Arial"/>
          <w:sz w:val="12"/>
          <w:szCs w:val="12"/>
          <w:color w:val="008000"/>
        </w:rPr>
        <w:t>power with respect to such shares. Each individual managing partner disclaims beneficial ownership of these shares, except to the extent of his pecuniary interest in such shares.</w:t>
      </w:r>
    </w:p>
    <w:p>
      <w:pPr>
        <w:spacing w:after="0" w:line="49" w:lineRule="exact"/>
        <w:rPr>
          <w:sz w:val="20"/>
          <w:szCs w:val="20"/>
          <w:color w:val="auto"/>
        </w:rPr>
      </w:pPr>
    </w:p>
    <w:p>
      <w:pPr>
        <w:ind w:left="3" w:hanging="3"/>
        <w:spacing w:after="0" w:line="254" w:lineRule="auto"/>
        <w:tabs>
          <w:tab w:leader="none" w:pos="19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2" w:lineRule="exact"/>
        <w:rPr>
          <w:rFonts w:ascii="Arial" w:cs="Arial" w:eastAsia="Arial" w:hAnsi="Arial"/>
          <w:sz w:val="12"/>
          <w:szCs w:val="12"/>
          <w:color w:val="008000"/>
        </w:rPr>
      </w:pPr>
    </w:p>
    <w:p>
      <w:pPr>
        <w:ind w:left="3" w:right="180" w:hanging="3"/>
        <w:spacing w:after="0" w:line="254" w:lineRule="auto"/>
        <w:tabs>
          <w:tab w:leader="none" w:pos="19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2" w:lineRule="exact"/>
        <w:rPr>
          <w:rFonts w:ascii="Arial" w:cs="Arial" w:eastAsia="Arial" w:hAnsi="Arial"/>
          <w:sz w:val="12"/>
          <w:szCs w:val="12"/>
          <w:color w:val="008000"/>
        </w:rPr>
      </w:pPr>
    </w:p>
    <w:p>
      <w:pPr>
        <w:ind w:left="183" w:hanging="183"/>
        <w:spacing w:after="0"/>
        <w:tabs>
          <w:tab w:leader="none" w:pos="18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are owned solely by Tim Kutzkey.</w:t>
      </w:r>
    </w:p>
    <w:p>
      <w:pPr>
        <w:spacing w:after="0" w:line="48" w:lineRule="exact"/>
        <w:rPr>
          <w:rFonts w:ascii="Arial" w:cs="Arial" w:eastAsia="Arial" w:hAnsi="Arial"/>
          <w:sz w:val="12"/>
          <w:szCs w:val="12"/>
          <w:color w:val="008000"/>
        </w:rPr>
      </w:pPr>
    </w:p>
    <w:p>
      <w:pPr>
        <w:ind w:left="183" w:hanging="183"/>
        <w:spacing w:after="0"/>
        <w:tabs>
          <w:tab w:leader="none" w:pos="18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are directly held by the David V. Goeddel and Alena Z. Goeddel 2004 Trust for which David V. Goeddel and Alena Z. Goeddel serve as co-trustee.</w:t>
      </w:r>
    </w:p>
    <w:p>
      <w:pPr>
        <w:spacing w:after="0" w:line="48" w:lineRule="exact"/>
        <w:rPr>
          <w:rFonts w:ascii="Arial" w:cs="Arial" w:eastAsia="Arial" w:hAnsi="Arial"/>
          <w:sz w:val="12"/>
          <w:szCs w:val="12"/>
          <w:color w:val="008000"/>
        </w:rPr>
      </w:pPr>
    </w:p>
    <w:p>
      <w:pPr>
        <w:ind w:left="183" w:hanging="183"/>
        <w:spacing w:after="0"/>
        <w:tabs>
          <w:tab w:leader="none" w:pos="18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Issued pursuant to the Issuer's Amended and Restated 2018 Equity Incentive Plan.</w:t>
      </w:r>
    </w:p>
    <w:p>
      <w:pPr>
        <w:spacing w:after="0" w:line="48" w:lineRule="exact"/>
        <w:rPr>
          <w:rFonts w:ascii="Arial" w:cs="Arial" w:eastAsia="Arial" w:hAnsi="Arial"/>
          <w:sz w:val="12"/>
          <w:szCs w:val="12"/>
          <w:color w:val="008000"/>
        </w:rPr>
      </w:pPr>
    </w:p>
    <w:p>
      <w:pPr>
        <w:ind w:left="3" w:right="100" w:hanging="3"/>
        <w:spacing w:after="0" w:line="248" w:lineRule="auto"/>
        <w:tabs>
          <w:tab w:leader="none" w:pos="19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are directly held by David Goeddel, a director of the Issuer who is a managing partner at The Column Group which invests through the Funds, among other entities. Under the partnership agreements of the Funds and his agreement with TCGM LP, Mr. Goeddel is deemed to hold the securities for the economic benefit of the Funds and TCGM LP. The Funds and their respective general partners, TCGM LP and the individual managing partners of such entities may be deemed indirect beneficial owners of the securities. Such reporting persons disclaim beneficial ownership of the securities except to the extent of their pecuniary interest therein.</w:t>
      </w:r>
    </w:p>
    <w:p>
      <w:pPr>
        <w:spacing w:after="0" w:line="26" w:lineRule="exact"/>
        <w:rPr>
          <w:rFonts w:ascii="Arial" w:cs="Arial" w:eastAsia="Arial" w:hAnsi="Arial"/>
          <w:sz w:val="12"/>
          <w:szCs w:val="12"/>
          <w:color w:val="008000"/>
        </w:rPr>
      </w:pPr>
    </w:p>
    <w:p>
      <w:pPr>
        <w:ind w:left="183" w:hanging="183"/>
        <w:spacing w:after="0"/>
        <w:tabs>
          <w:tab w:leader="none" w:pos="18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option expires 90 days from May 20, 2020, the date Mr. Svennilson's service as a director of the Issuer ceased.</w:t>
      </w:r>
    </w:p>
    <w:p>
      <w:pPr>
        <w:spacing w:after="0" w:line="48" w:lineRule="exact"/>
        <w:rPr>
          <w:rFonts w:ascii="Arial" w:cs="Arial" w:eastAsia="Arial" w:hAnsi="Arial"/>
          <w:sz w:val="12"/>
          <w:szCs w:val="12"/>
          <w:color w:val="008000"/>
        </w:rPr>
      </w:pPr>
    </w:p>
    <w:p>
      <w:pPr>
        <w:ind w:left="3" w:right="20" w:hanging="3"/>
        <w:spacing w:after="0" w:line="270" w:lineRule="auto"/>
        <w:tabs>
          <w:tab w:leader="none" w:pos="19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stock option shall vest in four (4) approximately equal quarterly installments, such that the option shall be fully vested on the earlier of (i) the one-year anniversary of the date of grant and (ii) the day prior to the next Issuer's annual stockholder meeting, subject to Mr. Goeddel's Continuous Service (as defined in the Amended and Restated 2018 Equity Incentive Plan) on each applicable vesting date.</w:t>
      </w:r>
    </w:p>
    <w:p>
      <w:pPr>
        <w:spacing w:after="0" w:line="5"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Remarks:</w:t>
      </w:r>
    </w:p>
    <w:p>
      <w:pPr>
        <w:spacing w:after="0" w:line="60" w:lineRule="exact"/>
        <w:rPr>
          <w:sz w:val="20"/>
          <w:szCs w:val="20"/>
          <w:color w:val="auto"/>
        </w:rPr>
      </w:pPr>
    </w:p>
    <w:p>
      <w:pPr>
        <w:ind w:left="3"/>
        <w:spacing w:after="0"/>
        <w:rPr>
          <w:sz w:val="20"/>
          <w:szCs w:val="20"/>
          <w:color w:val="auto"/>
        </w:rPr>
      </w:pPr>
      <w:r>
        <w:rPr>
          <w:rFonts w:ascii="Arial" w:cs="Arial" w:eastAsia="Arial" w:hAnsi="Arial"/>
          <w:sz w:val="12"/>
          <w:szCs w:val="12"/>
          <w:color w:val="008000"/>
        </w:rPr>
        <w:t>Due to SEC restrictions on the number of reporting owners, this is Form 2 of 2.</w:t>
      </w:r>
    </w:p>
    <w:p>
      <w:pPr>
        <w:ind w:left="6563"/>
        <w:spacing w:after="0" w:line="186" w:lineRule="auto"/>
        <w:rPr>
          <w:sz w:val="20"/>
          <w:szCs w:val="20"/>
          <w:color w:val="auto"/>
        </w:rPr>
      </w:pPr>
      <w:r>
        <w:rPr>
          <w:rFonts w:ascii="Arial" w:cs="Arial" w:eastAsia="Arial" w:hAnsi="Arial"/>
          <w:sz w:val="16"/>
          <w:szCs w:val="16"/>
          <w:color w:val="0000FF"/>
        </w:rPr>
        <w:t xml:space="preserve">/s/ Jennifer J. Carlson, Attorney- </w:t>
      </w:r>
      <w:r>
        <w:rPr>
          <w:rFonts w:ascii="Arial" w:cs="Arial" w:eastAsia="Arial" w:hAnsi="Arial"/>
          <w:sz w:val="32"/>
          <w:szCs w:val="32"/>
          <w:color w:val="0000FF"/>
          <w:vertAlign w:val="subscript"/>
        </w:rPr>
        <w:t>07/23/2020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-25400</wp:posOffset>
            </wp:positionV>
            <wp:extent cx="13398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339850" cy="7620"/>
                    </a:xfrm>
                    <a:prstGeom prst="rect">
                      <a:avLst/>
                    </a:prstGeom>
                    <a:noFill/>
                  </pic:spPr>
                </pic:pic>
              </a:graphicData>
            </a:graphic>
          </wp:anchor>
        </w:drawing>
      </w:r>
    </w:p>
    <w:p>
      <w:pPr>
        <w:ind w:left="6563"/>
        <w:spacing w:after="0"/>
        <w:rPr>
          <w:sz w:val="20"/>
          <w:szCs w:val="20"/>
          <w:color w:val="auto"/>
        </w:rPr>
      </w:pPr>
      <w:r>
        <w:rPr>
          <w:rFonts w:ascii="Arial" w:cs="Arial" w:eastAsia="Arial" w:hAnsi="Arial"/>
          <w:sz w:val="16"/>
          <w:szCs w:val="16"/>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-17145</wp:posOffset>
            </wp:positionV>
            <wp:extent cx="29083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290830" cy="7620"/>
                    </a:xfrm>
                    <a:prstGeom prst="rect">
                      <a:avLst/>
                    </a:prstGeom>
                    <a:noFill/>
                  </pic:spPr>
                </pic:pic>
              </a:graphicData>
            </a:graphic>
          </wp:anchor>
        </w:drawing>
        <w:drawing>
          <wp:anchor simplePos="0" relativeHeight="251657728" behindDoc="1" locked="0" layoutInCell="0" allowOverlap="1">
            <wp:simplePos x="0" y="0"/>
            <wp:positionH relativeFrom="column">
              <wp:posOffset>5559425</wp:posOffset>
            </wp:positionH>
            <wp:positionV relativeFrom="paragraph">
              <wp:posOffset>-80010</wp:posOffset>
            </wp:positionV>
            <wp:extent cx="46736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467360" cy="7620"/>
                    </a:xfrm>
                    <a:prstGeom prst="rect">
                      <a:avLst/>
                    </a:prstGeom>
                    <a:noFill/>
                  </pic:spPr>
                </pic:pic>
              </a:graphicData>
            </a:graphic>
          </wp:anchor>
        </w:drawing>
      </w:r>
    </w:p>
    <w:p>
      <w:pPr>
        <w:spacing w:after="0" w:line="39" w:lineRule="exact"/>
        <w:rPr>
          <w:sz w:val="20"/>
          <w:szCs w:val="20"/>
          <w:color w:val="auto"/>
        </w:rPr>
      </w:pPr>
    </w:p>
    <w:p>
      <w:pPr>
        <w:ind w:left="6563"/>
        <w:spacing w:after="0"/>
        <w:tabs>
          <w:tab w:leader="none" w:pos="8743"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3700" w:hanging="3"/>
        <w:spacing w:after="0" w:line="322"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3"/>
      </w:cols>
      <w:pgMar w:left="497" w:top="13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13" Type="http://schemas.openxmlformats.org/officeDocument/2006/relationships/hyperlink" Target="http://www.sec.gov/cgi-bin/browse-edgar?action=getcompany&amp;CIK=0001347769" TargetMode="External"/><Relationship Id="rId14" Type="http://schemas.openxmlformats.org/officeDocument/2006/relationships/hyperlink" Target="http://www.sec.gov/cgi-bin/browse-edgar?action=getcompany&amp;CIK=0001426332" TargetMode="External"/><Relationship Id="rId16" Type="http://schemas.openxmlformats.org/officeDocument/2006/relationships/hyperlink" Target="http://www.sec.gov/cgi-bin/browse-edgar?action=getcompany&amp;CIK=0001732601" TargetMode="External"/><Relationship Id="rId18" Type="http://schemas.openxmlformats.org/officeDocument/2006/relationships/hyperlink" Target="http://www.sec.gov/cgi-bin/browse-edgar?action=getcompany&amp;CIK=0001746488" TargetMode="External"/><Relationship Id="rId19" Type="http://schemas.openxmlformats.org/officeDocument/2006/relationships/hyperlink" Target="http://www.sec.gov/cgi-bin/browse-edgar?action=getcompany&amp;CIK=0001606074" TargetMode="External"/><Relationship Id="rId20" Type="http://schemas.openxmlformats.org/officeDocument/2006/relationships/hyperlink" Target="http://www.sec.gov/cgi-bin/browse-edgar?action=getcompany&amp;CIK=0001614186" TargetMode="External"/><Relationship Id="rId21" Type="http://schemas.openxmlformats.org/officeDocument/2006/relationships/hyperlink" Target="http://www.sec.gov/cgi-bin/browse-edgar?action=getcompany&amp;CIK=00011824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2020-07-23T16:45:16Z</dcterms:created>
  <dcterms:modified xsi:type="dcterms:W3CDTF">2020-07-23T16:45:16Z</dcterms:modified>
</cp:coreProperties>
</file>