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62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6262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28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GOEDDEL DAVID V</w:t>
              </w:r>
            </w:hyperlink>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6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tc>
        <w:tc>
          <w:tcPr>
            <w:tcW w:w="4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Borders>
              <w:top w:val="single" w:sz="8" w:color="0000EE"/>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46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520" w:type="dxa"/>
            <w:vAlign w:val="bottom"/>
          </w:tcPr>
          <w:p>
            <w:pPr>
              <w:ind w:left="26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280" w:type="dxa"/>
            <w:vAlign w:val="bottom"/>
            <w:gridSpan w:val="3"/>
          </w:tcPr>
          <w:p>
            <w:pPr>
              <w:spacing w:after="0"/>
              <w:rPr>
                <w:sz w:val="20"/>
                <w:szCs w:val="20"/>
                <w:color w:val="auto"/>
              </w:rPr>
            </w:pPr>
            <w:r>
              <w:rPr>
                <w:rFonts w:ascii="Arial" w:cs="Arial" w:eastAsia="Arial" w:hAnsi="Arial"/>
                <w:sz w:val="18"/>
                <w:szCs w:val="18"/>
                <w:color w:val="0000FF"/>
              </w:rPr>
              <w:t>C/O COLUMN GROUP LP</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rPr>
              <w:t>1700 OWENS STREET, SUITE 500</w:t>
            </w:r>
          </w:p>
        </w:tc>
        <w:tc>
          <w:tcPr>
            <w:tcW w:w="3620" w:type="dxa"/>
            <w:vAlign w:val="bottom"/>
            <w:gridSpan w:val="3"/>
          </w:tcPr>
          <w:p>
            <w:pPr>
              <w:ind w:left="160"/>
              <w:spacing w:after="0"/>
              <w:rPr>
                <w:sz w:val="20"/>
                <w:szCs w:val="20"/>
                <w:color w:val="auto"/>
              </w:rPr>
            </w:pPr>
            <w:r>
              <w:rPr>
                <w:rFonts w:ascii="Arial" w:cs="Arial" w:eastAsia="Arial" w:hAnsi="Arial"/>
                <w:sz w:val="18"/>
                <w:szCs w:val="18"/>
                <w:color w:val="0000FF"/>
              </w:rPr>
              <w:t>07/24/2019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80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709"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280" w:type="dxa"/>
            <w:vAlign w:val="bottom"/>
            <w:tcBorders>
              <w:top w:val="single" w:sz="8" w:color="9A9A9A"/>
            </w:tcBorders>
          </w:tcPr>
          <w:p>
            <w:pPr>
              <w:spacing w:after="0"/>
              <w:rPr>
                <w:sz w:val="12"/>
                <w:szCs w:val="12"/>
                <w:color w:val="auto"/>
              </w:rPr>
            </w:pPr>
          </w:p>
        </w:tc>
        <w:tc>
          <w:tcPr>
            <w:tcW w:w="880" w:type="dxa"/>
            <w:vAlign w:val="bottom"/>
            <w:tcBorders>
              <w:top w:val="single" w:sz="8" w:color="9A9A9A"/>
            </w:tcBorders>
          </w:tcPr>
          <w:p>
            <w:pPr>
              <w:spacing w:after="0"/>
              <w:rPr>
                <w:sz w:val="12"/>
                <w:szCs w:val="12"/>
                <w:color w:val="auto"/>
              </w:rPr>
            </w:pPr>
          </w:p>
        </w:tc>
        <w:tc>
          <w:tcPr>
            <w:tcW w:w="1200" w:type="dxa"/>
            <w:vAlign w:val="bottom"/>
            <w:tcBorders>
              <w:top w:val="single" w:sz="8" w:color="9A9A9A"/>
            </w:tcBorders>
          </w:tcPr>
          <w:p>
            <w:pPr>
              <w:spacing w:after="0"/>
              <w:rPr>
                <w:sz w:val="12"/>
                <w:szCs w:val="12"/>
                <w:color w:val="auto"/>
              </w:rPr>
            </w:pPr>
          </w:p>
        </w:tc>
        <w:tc>
          <w:tcPr>
            <w:tcW w:w="140" w:type="dxa"/>
            <w:vAlign w:val="bottom"/>
            <w:tcBorders>
              <w:top w:val="single" w:sz="8" w:color="9A9A9A"/>
            </w:tcBorders>
          </w:tcPr>
          <w:p>
            <w:pPr>
              <w:spacing w:after="0"/>
              <w:rPr>
                <w:sz w:val="12"/>
                <w:szCs w:val="12"/>
                <w:color w:val="auto"/>
              </w:rPr>
            </w:pPr>
          </w:p>
        </w:tc>
        <w:tc>
          <w:tcPr>
            <w:tcW w:w="60" w:type="dxa"/>
            <w:vAlign w:val="bottom"/>
            <w:tcBorders>
              <w:top w:val="single" w:sz="8" w:color="9A9A9A"/>
            </w:tcBorders>
          </w:tcPr>
          <w:p>
            <w:pPr>
              <w:spacing w:after="0"/>
              <w:rPr>
                <w:sz w:val="12"/>
                <w:szCs w:val="12"/>
                <w:color w:val="auto"/>
              </w:rPr>
            </w:pPr>
          </w:p>
        </w:tc>
        <w:tc>
          <w:tcPr>
            <w:tcW w:w="3660" w:type="dxa"/>
            <w:vAlign w:val="bottom"/>
            <w:gridSpan w:val="7"/>
          </w:tcPr>
          <w:p>
            <w:pPr>
              <w:ind w:left="160"/>
              <w:spacing w:after="0" w:line="149" w:lineRule="exact"/>
              <w:rPr>
                <w:sz w:val="20"/>
                <w:szCs w:val="20"/>
                <w:color w:val="auto"/>
              </w:rPr>
            </w:pPr>
            <w:r>
              <w:rPr>
                <w:rFonts w:ascii="Arial" w:cs="Arial" w:eastAsia="Arial" w:hAnsi="Arial"/>
                <w:sz w:val="14"/>
                <w:szCs w:val="14"/>
                <w:color w:val="auto"/>
                <w:w w:val="97"/>
              </w:rPr>
              <w:t>4. If Amendment, Date of Original Filed (Month/Day/Year)</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60" w:type="dxa"/>
            <w:vAlign w:val="bottom"/>
            <w:gridSpan w:val="6"/>
          </w:tcPr>
          <w:p>
            <w:pPr>
              <w:ind w:left="300"/>
              <w:spacing w:after="0" w:line="14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tcPr>
          <w:p>
            <w:pPr>
              <w:ind w:left="30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20"/>
                <w:szCs w:val="20"/>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880" w:type="dxa"/>
            <w:vAlign w:val="bottom"/>
          </w:tcPr>
          <w:p>
            <w:pPr>
              <w:spacing w:after="0"/>
              <w:rPr>
                <w:sz w:val="20"/>
                <w:szCs w:val="20"/>
                <w:color w:val="auto"/>
              </w:rPr>
            </w:pPr>
          </w:p>
        </w:tc>
        <w:tc>
          <w:tcPr>
            <w:tcW w:w="1200" w:type="dxa"/>
            <w:vAlign w:val="bottom"/>
            <w:vMerge w:val="restart"/>
          </w:tcPr>
          <w:p>
            <w:pPr>
              <w:ind w:left="140"/>
              <w:spacing w:after="0"/>
              <w:rPr>
                <w:sz w:val="20"/>
                <w:szCs w:val="20"/>
                <w:color w:val="auto"/>
              </w:rPr>
            </w:pPr>
            <w:r>
              <w:rPr>
                <w:rFonts w:ascii="Arial" w:cs="Arial" w:eastAsia="Arial" w:hAnsi="Arial"/>
                <w:sz w:val="18"/>
                <w:szCs w:val="18"/>
                <w:color w:val="0000FF"/>
              </w:rPr>
              <w:t>94158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60" w:type="dxa"/>
            <w:vAlign w:val="bottom"/>
            <w:gridSpan w:val="5"/>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60" w:type="dxa"/>
            <w:vAlign w:val="bottom"/>
            <w:gridSpan w:val="5"/>
            <w:vMerge w:val="restart"/>
          </w:tcPr>
          <w:p>
            <w:pPr>
              <w:ind w:left="4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2"/>
          </w:tcPr>
          <w:p>
            <w:pPr>
              <w:ind w:left="460"/>
              <w:spacing w:after="0"/>
              <w:rPr>
                <w:sz w:val="20"/>
                <w:szCs w:val="20"/>
                <w:color w:val="auto"/>
              </w:rPr>
            </w:pPr>
            <w:r>
              <w:rPr>
                <w:rFonts w:ascii="Arial" w:cs="Arial" w:eastAsia="Arial" w:hAnsi="Arial"/>
                <w:sz w:val="14"/>
                <w:szCs w:val="14"/>
                <w:color w:val="auto"/>
              </w:rPr>
              <w:t>Person</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00" w:type="dxa"/>
            <w:vAlign w:val="bottom"/>
          </w:tcPr>
          <w:p>
            <w:pPr>
              <w:ind w:left="140"/>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2920" w:type="dxa"/>
            <w:vAlign w:val="bottom"/>
            <w:tcBorders>
              <w:bottom w:val="single" w:sz="8" w:color="2C2C2C"/>
            </w:tcBorders>
            <w:gridSpan w:val="6"/>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660" w:type="dxa"/>
            <w:vAlign w:val="bottom"/>
            <w:tcBorders>
              <w:bottom w:val="single" w:sz="8" w:color="2C2C2C"/>
            </w:tcBorders>
            <w:gridSpan w:val="2"/>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180" w:type="dxa"/>
            <w:vAlign w:val="bottom"/>
            <w:tcBorders>
              <w:top w:val="single" w:sz="8" w:color="2C2C2C"/>
            </w:tcBorders>
            <w:gridSpan w:val="16"/>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0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4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20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6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1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3"/>
              </w:rPr>
              <w:t>Code</w:t>
            </w: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V</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8"/>
                <w:szCs w:val="18"/>
                <w:color w:val="0000FF"/>
              </w:rPr>
              <w:t>07/24/2019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ind w:left="200"/>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4"/>
                <w:szCs w:val="24"/>
                <w:color w:val="auto"/>
              </w:rPr>
            </w:pPr>
          </w:p>
        </w:tc>
        <w:tc>
          <w:tcPr>
            <w:tcW w:w="820" w:type="dxa"/>
            <w:vAlign w:val="bottom"/>
          </w:tcPr>
          <w:p>
            <w:pPr>
              <w:ind w:left="180"/>
              <w:spacing w:after="0"/>
              <w:rPr>
                <w:sz w:val="20"/>
                <w:szCs w:val="20"/>
                <w:color w:val="auto"/>
              </w:rPr>
            </w:pPr>
            <w:r>
              <w:rPr>
                <w:rFonts w:ascii="Arial" w:cs="Arial" w:eastAsia="Arial" w:hAnsi="Arial"/>
                <w:sz w:val="18"/>
                <w:szCs w:val="18"/>
                <w:color w:val="0000FF"/>
                <w:w w:val="84"/>
              </w:rPr>
              <w:t>29,054</w:t>
            </w:r>
            <w:r>
              <w:rPr>
                <w:rFonts w:ascii="Arial" w:cs="Arial" w:eastAsia="Arial" w:hAnsi="Arial"/>
                <w:sz w:val="22"/>
                <w:szCs w:val="22"/>
                <w:color w:val="008000"/>
                <w:w w:val="84"/>
                <w:vertAlign w:val="superscript"/>
              </w:rPr>
              <w:t>(1)</w:t>
            </w:r>
          </w:p>
        </w:tc>
        <w:tc>
          <w:tcPr>
            <w:tcW w:w="58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13.5094</w:t>
            </w:r>
          </w:p>
        </w:tc>
        <w:tc>
          <w:tcPr>
            <w:tcW w:w="60" w:type="dxa"/>
            <w:vAlign w:val="bottom"/>
          </w:tcPr>
          <w:p>
            <w:pPr>
              <w:spacing w:after="0"/>
              <w:rPr>
                <w:sz w:val="24"/>
                <w:szCs w:val="24"/>
                <w:color w:val="auto"/>
              </w:rPr>
            </w:pPr>
          </w:p>
        </w:tc>
        <w:tc>
          <w:tcPr>
            <w:tcW w:w="1160" w:type="dxa"/>
            <w:vAlign w:val="bottom"/>
            <w:gridSpan w:val="2"/>
          </w:tcPr>
          <w:p>
            <w:pPr>
              <w:jc w:val="center"/>
              <w:ind w:right="33"/>
              <w:spacing w:after="0"/>
              <w:rPr>
                <w:sz w:val="20"/>
                <w:szCs w:val="20"/>
                <w:color w:val="auto"/>
              </w:rPr>
            </w:pPr>
            <w:r>
              <w:rPr>
                <w:rFonts w:ascii="Arial" w:cs="Arial" w:eastAsia="Arial" w:hAnsi="Arial"/>
                <w:sz w:val="18"/>
                <w:szCs w:val="18"/>
                <w:color w:val="0000FF"/>
                <w:w w:val="86"/>
              </w:rPr>
              <w:t>16,032,859</w:t>
            </w:r>
          </w:p>
        </w:tc>
        <w:tc>
          <w:tcPr>
            <w:tcW w:w="900" w:type="dxa"/>
            <w:vAlign w:val="bottom"/>
          </w:tcPr>
          <w:p>
            <w:pPr>
              <w:ind w:left="380"/>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8"/>
                <w:szCs w:val="18"/>
                <w:color w:val="0000FF"/>
              </w:rPr>
              <w:t>07/25/2019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ind w:left="200"/>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4"/>
                <w:szCs w:val="24"/>
                <w:color w:val="auto"/>
              </w:rPr>
            </w:pPr>
          </w:p>
        </w:tc>
        <w:tc>
          <w:tcPr>
            <w:tcW w:w="820" w:type="dxa"/>
            <w:vAlign w:val="bottom"/>
          </w:tcPr>
          <w:p>
            <w:pPr>
              <w:ind w:left="180"/>
              <w:spacing w:after="0"/>
              <w:rPr>
                <w:sz w:val="20"/>
                <w:szCs w:val="20"/>
                <w:color w:val="auto"/>
              </w:rPr>
            </w:pPr>
            <w:r>
              <w:rPr>
                <w:rFonts w:ascii="Arial" w:cs="Arial" w:eastAsia="Arial" w:hAnsi="Arial"/>
                <w:sz w:val="18"/>
                <w:szCs w:val="18"/>
                <w:color w:val="0000FF"/>
                <w:w w:val="84"/>
              </w:rPr>
              <w:t>30,753</w:t>
            </w:r>
            <w:r>
              <w:rPr>
                <w:rFonts w:ascii="Arial" w:cs="Arial" w:eastAsia="Arial" w:hAnsi="Arial"/>
                <w:sz w:val="22"/>
                <w:szCs w:val="22"/>
                <w:color w:val="008000"/>
                <w:w w:val="84"/>
                <w:vertAlign w:val="superscript"/>
              </w:rPr>
              <w:t>(8)</w:t>
            </w:r>
          </w:p>
        </w:tc>
        <w:tc>
          <w:tcPr>
            <w:tcW w:w="58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13.3741</w:t>
            </w:r>
          </w:p>
        </w:tc>
        <w:tc>
          <w:tcPr>
            <w:tcW w:w="60" w:type="dxa"/>
            <w:vAlign w:val="bottom"/>
          </w:tcPr>
          <w:p>
            <w:pPr>
              <w:spacing w:after="0"/>
              <w:rPr>
                <w:sz w:val="24"/>
                <w:szCs w:val="24"/>
                <w:color w:val="auto"/>
              </w:rPr>
            </w:pPr>
          </w:p>
        </w:tc>
        <w:tc>
          <w:tcPr>
            <w:tcW w:w="1160" w:type="dxa"/>
            <w:vAlign w:val="bottom"/>
            <w:gridSpan w:val="2"/>
          </w:tcPr>
          <w:p>
            <w:pPr>
              <w:jc w:val="center"/>
              <w:ind w:right="33"/>
              <w:spacing w:after="0"/>
              <w:rPr>
                <w:sz w:val="20"/>
                <w:szCs w:val="20"/>
                <w:color w:val="auto"/>
              </w:rPr>
            </w:pPr>
            <w:r>
              <w:rPr>
                <w:rFonts w:ascii="Arial" w:cs="Arial" w:eastAsia="Arial" w:hAnsi="Arial"/>
                <w:sz w:val="18"/>
                <w:szCs w:val="18"/>
                <w:color w:val="0000FF"/>
                <w:w w:val="86"/>
              </w:rPr>
              <w:t>16,063,612</w:t>
            </w:r>
          </w:p>
        </w:tc>
        <w:tc>
          <w:tcPr>
            <w:tcW w:w="900" w:type="dxa"/>
            <w:vAlign w:val="bottom"/>
          </w:tcPr>
          <w:p>
            <w:pPr>
              <w:ind w:left="380"/>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8"/>
                <w:szCs w:val="18"/>
                <w:color w:val="0000FF"/>
              </w:rPr>
              <w:t>07/26/2019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ind w:left="200"/>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4"/>
                <w:szCs w:val="24"/>
                <w:color w:val="auto"/>
              </w:rPr>
            </w:pPr>
          </w:p>
        </w:tc>
        <w:tc>
          <w:tcPr>
            <w:tcW w:w="820" w:type="dxa"/>
            <w:vAlign w:val="bottom"/>
          </w:tcPr>
          <w:p>
            <w:pPr>
              <w:ind w:left="180"/>
              <w:spacing w:after="0"/>
              <w:rPr>
                <w:sz w:val="20"/>
                <w:szCs w:val="20"/>
                <w:color w:val="auto"/>
              </w:rPr>
            </w:pPr>
            <w:r>
              <w:rPr>
                <w:rFonts w:ascii="Arial" w:cs="Arial" w:eastAsia="Arial" w:hAnsi="Arial"/>
                <w:sz w:val="18"/>
                <w:szCs w:val="18"/>
                <w:color w:val="0000FF"/>
                <w:w w:val="84"/>
              </w:rPr>
              <w:t>30,059</w:t>
            </w:r>
            <w:r>
              <w:rPr>
                <w:rFonts w:ascii="Arial" w:cs="Arial" w:eastAsia="Arial" w:hAnsi="Arial"/>
                <w:sz w:val="22"/>
                <w:szCs w:val="22"/>
                <w:color w:val="008000"/>
                <w:w w:val="84"/>
                <w:vertAlign w:val="superscript"/>
              </w:rPr>
              <w:t>(9)</w:t>
            </w:r>
          </w:p>
        </w:tc>
        <w:tc>
          <w:tcPr>
            <w:tcW w:w="58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13.5944</w:t>
            </w:r>
          </w:p>
        </w:tc>
        <w:tc>
          <w:tcPr>
            <w:tcW w:w="60" w:type="dxa"/>
            <w:vAlign w:val="bottom"/>
          </w:tcPr>
          <w:p>
            <w:pPr>
              <w:spacing w:after="0"/>
              <w:rPr>
                <w:sz w:val="24"/>
                <w:szCs w:val="24"/>
                <w:color w:val="auto"/>
              </w:rPr>
            </w:pPr>
          </w:p>
        </w:tc>
        <w:tc>
          <w:tcPr>
            <w:tcW w:w="1160" w:type="dxa"/>
            <w:vAlign w:val="bottom"/>
            <w:gridSpan w:val="2"/>
          </w:tcPr>
          <w:p>
            <w:pPr>
              <w:jc w:val="center"/>
              <w:ind w:right="33"/>
              <w:spacing w:after="0"/>
              <w:rPr>
                <w:sz w:val="20"/>
                <w:szCs w:val="20"/>
                <w:color w:val="auto"/>
              </w:rPr>
            </w:pPr>
            <w:r>
              <w:rPr>
                <w:rFonts w:ascii="Arial" w:cs="Arial" w:eastAsia="Arial" w:hAnsi="Arial"/>
                <w:sz w:val="18"/>
                <w:szCs w:val="18"/>
                <w:color w:val="0000FF"/>
                <w:w w:val="84"/>
              </w:rPr>
              <w:t>16,093,671</w:t>
            </w:r>
            <w:r>
              <w:rPr>
                <w:rFonts w:ascii="Arial" w:cs="Arial" w:eastAsia="Arial" w:hAnsi="Arial"/>
                <w:sz w:val="22"/>
                <w:szCs w:val="22"/>
                <w:color w:val="008000"/>
                <w:w w:val="84"/>
                <w:vertAlign w:val="superscript"/>
              </w:rPr>
              <w:t>(10)</w:t>
            </w:r>
          </w:p>
        </w:tc>
        <w:tc>
          <w:tcPr>
            <w:tcW w:w="900" w:type="dxa"/>
            <w:vAlign w:val="bottom"/>
          </w:tcPr>
          <w:p>
            <w:pPr>
              <w:ind w:left="380"/>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gridSpan w:val="3"/>
          </w:tcPr>
          <w:p>
            <w:pPr>
              <w:spacing w:after="0"/>
              <w:rPr>
                <w:sz w:val="8"/>
                <w:szCs w:val="8"/>
                <w:color w:val="auto"/>
              </w:rPr>
            </w:pPr>
          </w:p>
        </w:tc>
        <w:tc>
          <w:tcPr>
            <w:tcW w:w="2920" w:type="dxa"/>
            <w:vAlign w:val="bottom"/>
            <w:tcBorders>
              <w:bottom w:val="single" w:sz="8" w:color="2C2C2C"/>
            </w:tcBorders>
            <w:gridSpan w:val="6"/>
          </w:tcPr>
          <w:p>
            <w:pPr>
              <w:spacing w:after="0"/>
              <w:rPr>
                <w:sz w:val="8"/>
                <w:szCs w:val="8"/>
                <w:color w:val="auto"/>
              </w:rPr>
            </w:pPr>
          </w:p>
        </w:tc>
        <w:tc>
          <w:tcPr>
            <w:tcW w:w="46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0" w:type="dxa"/>
            <w:vAlign w:val="bottom"/>
            <w:gridSpan w:val="14"/>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280"/>
              <w:spacing w:after="0"/>
              <w:rPr>
                <w:sz w:val="20"/>
                <w:szCs w:val="20"/>
                <w:color w:val="auto"/>
              </w:rPr>
            </w:pPr>
            <w:r>
              <w:rPr>
                <w:rFonts w:ascii="Arial" w:cs="Arial" w:eastAsia="Arial" w:hAnsi="Arial"/>
                <w:sz w:val="12"/>
                <w:szCs w:val="12"/>
                <w:b w:val="1"/>
                <w:bCs w:val="1"/>
                <w:color w:val="auto"/>
              </w:rPr>
              <w:t>3A. Deemed</w:t>
            </w:r>
          </w:p>
        </w:tc>
        <w:tc>
          <w:tcPr>
            <w:tcW w:w="1040" w:type="dxa"/>
            <w:vAlign w:val="bottom"/>
            <w:gridSpan w:val="3"/>
          </w:tcPr>
          <w:p>
            <w:pPr>
              <w:ind w:left="20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20" w:type="dxa"/>
            <w:vAlign w:val="bottom"/>
            <w:gridSpan w:val="3"/>
          </w:tcPr>
          <w:p>
            <w:pPr>
              <w:ind w:left="18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1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82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2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  if any</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40" w:type="dxa"/>
            <w:vAlign w:val="bottom"/>
            <w:gridSpan w:val="4"/>
          </w:tcPr>
          <w:p>
            <w:pPr>
              <w:ind w:left="280"/>
              <w:spacing w:after="0" w:line="135" w:lineRule="exact"/>
              <w:rPr>
                <w:sz w:val="20"/>
                <w:szCs w:val="20"/>
                <w:color w:val="auto"/>
              </w:rPr>
            </w:pPr>
            <w:r>
              <w:rPr>
                <w:rFonts w:ascii="Arial" w:cs="Arial" w:eastAsia="Arial" w:hAnsi="Arial"/>
                <w:sz w:val="12"/>
                <w:szCs w:val="12"/>
                <w:b w:val="1"/>
                <w:bCs w:val="1"/>
                <w:color w:val="auto"/>
              </w:rPr>
              <w:t>(Month/Day/Year)  8)</w:t>
            </w: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980" w:type="dxa"/>
            <w:vAlign w:val="bottom"/>
            <w:gridSpan w:val="5"/>
          </w:tcPr>
          <w:p>
            <w:pPr>
              <w:ind w:left="180"/>
              <w:spacing w:after="0" w:line="135" w:lineRule="exact"/>
              <w:rPr>
                <w:sz w:val="20"/>
                <w:szCs w:val="20"/>
                <w:color w:val="auto"/>
              </w:rPr>
            </w:pPr>
            <w:r>
              <w:rPr>
                <w:rFonts w:ascii="Arial" w:cs="Arial" w:eastAsia="Arial" w:hAnsi="Arial"/>
                <w:sz w:val="12"/>
                <w:szCs w:val="12"/>
                <w:b w:val="1"/>
                <w:bCs w:val="1"/>
                <w:color w:val="auto"/>
              </w:rPr>
              <w:t>Security (Instr. 3</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Number</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jc w:val="center"/>
              <w:ind w:right="512"/>
              <w:spacing w:after="0" w:line="135" w:lineRule="exact"/>
              <w:rPr>
                <w:sz w:val="20"/>
                <w:szCs w:val="20"/>
                <w:color w:val="auto"/>
              </w:rPr>
            </w:pPr>
            <w:r>
              <w:rPr>
                <w:rFonts w:ascii="Arial" w:cs="Arial" w:eastAsia="Arial" w:hAnsi="Arial"/>
                <w:sz w:val="12"/>
                <w:szCs w:val="12"/>
                <w:b w:val="1"/>
                <w:bCs w:val="1"/>
                <w:color w:val="auto"/>
              </w:rPr>
              <w:t>Expiration</w:t>
            </w:r>
          </w:p>
        </w:tc>
        <w:tc>
          <w:tcPr>
            <w:tcW w:w="1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134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14,527 shares held directly by Ponoi Capital, LP ("Ponoi LP") and 14,527 shares held directly by Ponoi Capital II, LP ("Ponoi II LP").</w:t>
      </w:r>
    </w:p>
    <w:p>
      <w:pPr>
        <w:spacing w:after="0" w:line="4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40" w:right="5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15,377 shares held directly by Ponoi LP and 15,376 shares held directly by Ponoi II LP.</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15,029 shares held directly by Ponoi LP and 15,030 shares held directly by Ponoi II LP.</w:t>
      </w:r>
    </w:p>
    <w:p>
      <w:pPr>
        <w:spacing w:after="0" w:line="41" w:lineRule="exact"/>
        <w:rPr>
          <w:rFonts w:ascii="Arial" w:cs="Arial" w:eastAsia="Arial" w:hAnsi="Arial"/>
          <w:sz w:val="14"/>
          <w:szCs w:val="14"/>
          <w:color w:val="008000"/>
        </w:rPr>
      </w:pPr>
    </w:p>
    <w:p>
      <w:pPr>
        <w:ind w:left="40" w:right="60" w:firstLine="9"/>
        <w:spacing w:after="0" w:line="278" w:lineRule="auto"/>
        <w:tabs>
          <w:tab w:leader="none" w:pos="24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 100,000 shares of Common Stock held directly by The Column Group Management, LP ("TCGM LP"), 1,167,290 shares of Common Stock held directly by Ponoi LP, 1,167,290 shares of Common Stock held directly by Ponoi II LP and 190,000 shares held in trust for which David V. Goeddel and Alena Z. Goeddel serve as co-trustees. The Reporting Person disclaims beneficial ownership of the securities except to the extent of his pecuniary interest therein.</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07/26/2019</w:t>
            </w: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03"/>
        </w:trPr>
        <w:tc>
          <w:tcPr>
            <w:tcW w:w="8940" w:type="dxa"/>
            <w:vAlign w:val="bottom"/>
            <w:gridSpan w:val="4"/>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4"/>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4"/>
          </w:tcPr>
          <w:p>
            <w:pPr>
              <w:spacing w:after="0"/>
              <w:rPr>
                <w:sz w:val="20"/>
                <w:szCs w:val="20"/>
                <w:color w:val="auto"/>
              </w:rPr>
            </w:pPr>
            <w:r>
              <w:rPr>
                <w:rFonts w:ascii="Arial" w:cs="Arial" w:eastAsia="Arial" w:hAnsi="Arial"/>
                <w:sz w:val="14"/>
                <w:szCs w:val="14"/>
                <w:color w:val="auto"/>
              </w:rPr>
              <w:t xml:space="preserve">** 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2019-12-23T22:41:47Z</dcterms:created>
  <dcterms:modified xsi:type="dcterms:W3CDTF">2019-12-23T22:41:47Z</dcterms:modified>
</cp:coreProperties>
</file>