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Pierce Valerie L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NGM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4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NGM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BIOPHARMACEUTICALS,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OYSTER POINT BOULEVARD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SOUTH SAN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FRANCISCO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SVP, GC &amp; CCO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3,610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09/30/2029</w:t>
            </w:r>
          </w:p>
        </w:tc>
        <w:tc>
          <w:tcPr>
            <w:tcW w:w="1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4"/>
              </w:rPr>
              <w:t>200,000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13.42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-1818640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80" w:firstLine="5"/>
        <w:spacing w:after="0" w:line="25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The shares subject to the option shall vest as follows: 1/4th of the shares shall vest on September 30, 2020 and 1/48th of the shares shall vest monthly thereafter, provided in each case that the Reporting Person is then providing continuous service to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Valerie Pierce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397112" TargetMode="External"/><Relationship Id="rId11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2021-03-10T16:59:13Z</dcterms:created>
  <dcterms:modified xsi:type="dcterms:W3CDTF">2021-03-10T16:59:13Z</dcterms:modified>
</cp:coreProperties>
</file>