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425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891"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05/07/2019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891"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40" w:type="dxa"/>
            <w:vAlign w:val="bottom"/>
            <w:gridSpan w:val="9"/>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74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 or</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0000FF"/>
              </w:rPr>
              <w:t>05/07/2019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0000FF"/>
              </w:rPr>
              <w:t>57,000</w:t>
            </w:r>
            <w:r>
              <w:rPr>
                <w:rFonts w:ascii="Arial" w:cs="Arial" w:eastAsia="Arial" w:hAnsi="Arial"/>
                <w:sz w:val="22"/>
                <w:szCs w:val="22"/>
                <w:color w:val="008000"/>
                <w:vertAlign w:val="superscript"/>
              </w:rPr>
              <w:t>(1)</w:t>
            </w:r>
          </w:p>
        </w:tc>
        <w:tc>
          <w:tcPr>
            <w:tcW w:w="40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14.1</w:t>
            </w:r>
          </w:p>
        </w:tc>
        <w:tc>
          <w:tcPr>
            <w:tcW w:w="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0000FF"/>
                <w:w w:val="98"/>
              </w:rPr>
              <w:t>15,691,091</w:t>
            </w:r>
            <w:r>
              <w:rPr>
                <w:rFonts w:ascii="Arial" w:cs="Arial" w:eastAsia="Arial" w:hAnsi="Arial"/>
                <w:sz w:val="22"/>
                <w:szCs w:val="22"/>
                <w:color w:val="008000"/>
                <w:w w:val="98"/>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(6)(7)(8)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gridSpan w:val="13"/>
          </w:tcPr>
          <w:p>
            <w:pPr>
              <w:jc w:val="center"/>
              <w:ind w:right="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Date</w:t>
            </w:r>
          </w:p>
        </w:tc>
        <w:tc>
          <w:tcPr>
            <w:tcW w:w="124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28,500 shares held directly by Ponoi Capital, LP ("Ponoi LP") and 28,500 shares held directly by Ponoi Capital II, LP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966,000 shares of Common Stock held directly by Ponoi LP, 966,000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8" w:lineRule="exact"/>
        <w:rPr>
          <w:rFonts w:ascii="Arial" w:cs="Arial" w:eastAsia="Arial" w:hAnsi="Arial"/>
          <w:sz w:val="12"/>
          <w:szCs w:val="12"/>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2019-12-23T22:37:15Z</dcterms:created>
  <dcterms:modified xsi:type="dcterms:W3CDTF">2019-12-23T22:37:15Z</dcterms:modified>
</cp:coreProperties>
</file>