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10/25/2022</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51,046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4.7484</w:t>
            </w:r>
            <w:r>
              <w:rPr>
                <w:rFonts w:ascii="Times New Roman" w:cs="Times New Roman" w:eastAsia="Times New Roman" w:hAnsi="Times New Roman"/>
                <w:sz w:val="22"/>
                <w:szCs w:val="22"/>
                <w:color w:val="008000"/>
                <w:w w:val="98"/>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51,046</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10/26/2022</w:t>
            </w: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72,774</w:t>
            </w:r>
          </w:p>
        </w:tc>
        <w:tc>
          <w:tcPr>
            <w:tcW w:w="5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4.8512</w:t>
            </w:r>
            <w:r>
              <w:rPr>
                <w:rFonts w:ascii="Times New Roman" w:cs="Times New Roman" w:eastAsia="Times New Roman" w:hAnsi="Times New Roman"/>
                <w:sz w:val="22"/>
                <w:szCs w:val="22"/>
                <w:color w:val="008000"/>
                <w:w w:val="98"/>
                <w:vertAlign w:val="superscript"/>
              </w:rPr>
              <w:t>(4)</w:t>
            </w: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123,820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2,650,177</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11,103,333</w:t>
            </w:r>
          </w:p>
        </w:tc>
        <w:tc>
          <w:tcPr>
            <w:tcW w:w="860" w:type="dxa"/>
            <w:vAlign w:val="bottom"/>
            <w:tcBorders>
              <w:top w:val="single" w:sz="8" w:color="2C2C2C"/>
              <w:bottom w:val="single" w:sz="8" w:color="2C2C2C"/>
            </w:tcBorders>
            <w:gridSpan w:val="2"/>
          </w:tcPr>
          <w:p>
            <w:pPr>
              <w:jc w:val="center"/>
              <w:ind w:right="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2,265,758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3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1700 OWENS STREET, SUITE 500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$4.705 to $4.80, inclusive. The Reporting Persons undertakes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$4.95, inclusive. The Reporting Persons undertakes to provide to the Issuer or the staff of the Securities and Exchange Commission, upon request, full information regarding the number of shares acquired at each separate price within the ranges set forth in this footnote 3 to this Form 4.</w:t>
      </w:r>
    </w:p>
    <w:p>
      <w:pPr>
        <w:sectPr>
          <w:pgSz w:w="11900" w:h="16838" w:orient="portrait"/>
          <w:cols w:equalWidth="0" w:num="1">
            <w:col w:w="10840"/>
          </w:cols>
          <w:pgMar w:left="480" w:top="300" w:right="579" w:bottom="0" w:gutter="0" w:footer="0" w:header="0"/>
        </w:sectPr>
      </w:pPr>
    </w:p>
    <w:bookmarkStart w:id="3" w:name="page4"/>
    <w:bookmarkEnd w:id="3"/>
    <w:p>
      <w:pPr>
        <w:ind w:right="2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6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3.</w:t>
      </w:r>
    </w:p>
    <w:p>
      <w:pPr>
        <w:sectPr>
          <w:pgSz w:w="11900" w:h="16838" w:orient="portrait"/>
          <w:cols w:equalWidth="0" w:num="1">
            <w:col w:w="10900"/>
          </w:cols>
          <w:pgMar w:left="500" w:top="127" w:right="499" w:bottom="1019"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60"/>
          </w:cols>
          <w:pgMar w:left="500" w:top="127" w:right="499" w:bottom="1019"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600420" TargetMode="External"/><Relationship Id="rId23"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2022-10-27T17:55:05Z</dcterms:created>
  <dcterms:modified xsi:type="dcterms:W3CDTF">2022-10-27T17:55:05Z</dcterms:modified>
</cp:coreProperties>
</file>