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Nolan Mangini Siobhan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18.88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08/02/2030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subject to the stock option vest over a four-year period, with 1/4th vesting on July 13, 2021 and the remainder vesting in 36 equal monthly installments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Valerie Pierce,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9464" TargetMode="External"/><Relationship Id="rId14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2021-02-03T15:49:13Z</dcterms:created>
  <dcterms:modified xsi:type="dcterms:W3CDTF">2021-02-03T15:49:13Z</dcterms:modified>
</cp:coreProperties>
</file>