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9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9785"/>
                    </a:xfrm>
                    <a:prstGeom prst="rect">
                      <a:avLst/>
                    </a:prstGeom>
                    <a:noFill/>
                  </pic:spPr>
                </pic:pic>
              </a:graphicData>
            </a:graphic>
          </wp:anchor>
        </w:drawing>
      </w:r>
    </w:p>
    <w:p>
      <w:pPr>
        <w:spacing w:after="0" w:line="32" w:lineRule="exact"/>
        <w:rPr>
          <w:sz w:val="24"/>
          <w:szCs w:val="24"/>
          <w:color w:val="auto"/>
        </w:rPr>
      </w:pPr>
    </w:p>
    <w:p>
      <w:pPr>
        <w:sectPr>
          <w:pgSz w:w="11900" w:h="16855"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4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Svennilson Peter</w:t>
              </w:r>
            </w:hyperlink>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6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tc>
        <w:tc>
          <w:tcPr>
            <w:tcW w:w="4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60" w:type="dxa"/>
            <w:vAlign w:val="bottom"/>
            <w:tcBorders>
              <w:top w:val="single" w:sz="8" w:color="0000EE"/>
            </w:tcBorders>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(Last)</w:t>
            </w:r>
          </w:p>
        </w:tc>
        <w:tc>
          <w:tcPr>
            <w:tcW w:w="1100" w:type="dxa"/>
            <w:vAlign w:val="bottom"/>
            <w:gridSpan w:val="2"/>
          </w:tcPr>
          <w:p>
            <w:pPr>
              <w:ind w:left="240"/>
              <w:spacing w:after="0"/>
              <w:rPr>
                <w:sz w:val="20"/>
                <w:szCs w:val="20"/>
                <w:color w:val="auto"/>
              </w:rPr>
            </w:pPr>
            <w:r>
              <w:rPr>
                <w:rFonts w:ascii="Arial" w:cs="Arial" w:eastAsia="Arial" w:hAnsi="Arial"/>
                <w:sz w:val="14"/>
                <w:szCs w:val="14"/>
                <w:color w:val="auto"/>
              </w:rPr>
              <w:t>(First)</w:t>
            </w:r>
          </w:p>
        </w:tc>
        <w:tc>
          <w:tcPr>
            <w:tcW w:w="1660" w:type="dxa"/>
            <w:vAlign w:val="bottom"/>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140" w:type="dxa"/>
            <w:vAlign w:val="bottom"/>
            <w:gridSpan w:val="3"/>
          </w:tcPr>
          <w:p>
            <w:pPr>
              <w:spacing w:after="0"/>
              <w:rPr>
                <w:sz w:val="20"/>
                <w:szCs w:val="20"/>
                <w:color w:val="auto"/>
              </w:rPr>
            </w:pPr>
            <w:r>
              <w:rPr>
                <w:rFonts w:ascii="Arial" w:cs="Arial" w:eastAsia="Arial" w:hAnsi="Arial"/>
                <w:sz w:val="18"/>
                <w:szCs w:val="18"/>
                <w:color w:val="0000FF"/>
              </w:rPr>
              <w:t>1700 OWENS STREET</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040" w:type="dxa"/>
            <w:vAlign w:val="bottom"/>
            <w:vMerge w:val="restart"/>
          </w:tcPr>
          <w:p>
            <w:pPr>
              <w:spacing w:after="0"/>
              <w:rPr>
                <w:sz w:val="20"/>
                <w:szCs w:val="20"/>
                <w:color w:val="auto"/>
              </w:rPr>
            </w:pPr>
            <w:r>
              <w:rPr>
                <w:rFonts w:ascii="Arial" w:cs="Arial" w:eastAsia="Arial" w:hAnsi="Arial"/>
                <w:sz w:val="18"/>
                <w:szCs w:val="18"/>
                <w:color w:val="0000FF"/>
              </w:rPr>
              <w:t>SUITE 500</w:t>
            </w: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620" w:type="dxa"/>
            <w:vAlign w:val="bottom"/>
            <w:gridSpan w:val="3"/>
          </w:tcPr>
          <w:p>
            <w:pPr>
              <w:ind w:left="160"/>
              <w:spacing w:after="0"/>
              <w:rPr>
                <w:sz w:val="20"/>
                <w:szCs w:val="20"/>
                <w:color w:val="auto"/>
              </w:rPr>
            </w:pPr>
            <w:r>
              <w:rPr>
                <w:rFonts w:ascii="Arial" w:cs="Arial" w:eastAsia="Arial" w:hAnsi="Arial"/>
                <w:sz w:val="18"/>
                <w:szCs w:val="18"/>
                <w:color w:val="0000FF"/>
              </w:rPr>
              <w:t>08/07/2019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709" w:lineRule="exact"/>
        <w:rPr>
          <w:sz w:val="20"/>
          <w:szCs w:val="20"/>
          <w:color w:val="auto"/>
        </w:rPr>
      </w:pPr>
    </w:p>
    <w:p>
      <w:pPr>
        <w:sectPr>
          <w:pgSz w:w="11900" w:h="16855" w:orient="portrait"/>
          <w:cols w:equalWidth="0" w:num="2">
            <w:col w:w="7980" w:space="7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9A9A9A"/>
            </w:tcBorders>
          </w:tcPr>
          <w:p>
            <w:pPr>
              <w:spacing w:after="0"/>
              <w:rPr>
                <w:sz w:val="12"/>
                <w:szCs w:val="12"/>
                <w:color w:val="auto"/>
              </w:rPr>
            </w:pPr>
          </w:p>
        </w:tc>
        <w:tc>
          <w:tcPr>
            <w:tcW w:w="600" w:type="dxa"/>
            <w:vAlign w:val="bottom"/>
            <w:tcBorders>
              <w:top w:val="single" w:sz="8" w:color="9A9A9A"/>
            </w:tcBorders>
          </w:tcPr>
          <w:p>
            <w:pPr>
              <w:spacing w:after="0"/>
              <w:rPr>
                <w:sz w:val="12"/>
                <w:szCs w:val="12"/>
                <w:color w:val="auto"/>
              </w:rPr>
            </w:pPr>
          </w:p>
        </w:tc>
        <w:tc>
          <w:tcPr>
            <w:tcW w:w="280" w:type="dxa"/>
            <w:vAlign w:val="bottom"/>
            <w:tcBorders>
              <w:top w:val="single" w:sz="8" w:color="9A9A9A"/>
            </w:tcBorders>
          </w:tcPr>
          <w:p>
            <w:pPr>
              <w:spacing w:after="0"/>
              <w:rPr>
                <w:sz w:val="12"/>
                <w:szCs w:val="12"/>
                <w:color w:val="auto"/>
              </w:rPr>
            </w:pPr>
          </w:p>
        </w:tc>
        <w:tc>
          <w:tcPr>
            <w:tcW w:w="1020" w:type="dxa"/>
            <w:vAlign w:val="bottom"/>
            <w:tcBorders>
              <w:top w:val="single" w:sz="8" w:color="9A9A9A"/>
            </w:tcBorders>
          </w:tcPr>
          <w:p>
            <w:pPr>
              <w:spacing w:after="0"/>
              <w:rPr>
                <w:sz w:val="12"/>
                <w:szCs w:val="12"/>
                <w:color w:val="auto"/>
              </w:rPr>
            </w:pPr>
          </w:p>
        </w:tc>
        <w:tc>
          <w:tcPr>
            <w:tcW w:w="1140" w:type="dxa"/>
            <w:vAlign w:val="bottom"/>
            <w:tcBorders>
              <w:top w:val="single" w:sz="8" w:color="9A9A9A"/>
            </w:tcBorders>
          </w:tcPr>
          <w:p>
            <w:pPr>
              <w:spacing w:after="0"/>
              <w:rPr>
                <w:sz w:val="12"/>
                <w:szCs w:val="12"/>
                <w:color w:val="auto"/>
              </w:rPr>
            </w:pPr>
          </w:p>
        </w:tc>
        <w:tc>
          <w:tcPr>
            <w:tcW w:w="60" w:type="dxa"/>
            <w:vAlign w:val="bottom"/>
            <w:tcBorders>
              <w:top w:val="single" w:sz="8" w:color="9A9A9A"/>
            </w:tcBorders>
          </w:tcPr>
          <w:p>
            <w:pPr>
              <w:spacing w:after="0"/>
              <w:rPr>
                <w:sz w:val="12"/>
                <w:szCs w:val="12"/>
                <w:color w:val="auto"/>
              </w:rPr>
            </w:pPr>
          </w:p>
        </w:tc>
        <w:tc>
          <w:tcPr>
            <w:tcW w:w="60" w:type="dxa"/>
            <w:vAlign w:val="bottom"/>
            <w:tcBorders>
              <w:top w:val="single" w:sz="8" w:color="9A9A9A"/>
            </w:tcBorders>
          </w:tcPr>
          <w:p>
            <w:pPr>
              <w:spacing w:after="0"/>
              <w:rPr>
                <w:sz w:val="12"/>
                <w:szCs w:val="12"/>
                <w:color w:val="auto"/>
              </w:rPr>
            </w:pPr>
          </w:p>
        </w:tc>
        <w:tc>
          <w:tcPr>
            <w:tcW w:w="3840" w:type="dxa"/>
            <w:vAlign w:val="bottom"/>
            <w:gridSpan w:val="9"/>
          </w:tcPr>
          <w:p>
            <w:pPr>
              <w:ind w:left="160"/>
              <w:spacing w:after="0" w:line="149" w:lineRule="exact"/>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6"/>
          </w:tcPr>
          <w:p>
            <w:pPr>
              <w:ind w:left="300"/>
              <w:spacing w:after="0" w:line="149"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tcPr>
          <w:p>
            <w:pPr>
              <w:ind w:left="30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20"/>
                <w:szCs w:val="20"/>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20"/>
                <w:szCs w:val="20"/>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94158</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60" w:type="dxa"/>
            <w:vAlign w:val="bottom"/>
            <w:gridSpan w:val="5"/>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60" w:type="dxa"/>
            <w:vAlign w:val="bottom"/>
            <w:gridSpan w:val="5"/>
            <w:vMerge w:val="restart"/>
          </w:tcPr>
          <w:p>
            <w:pPr>
              <w:ind w:left="4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gridSpan w:val="2"/>
          </w:tcPr>
          <w:p>
            <w:pPr>
              <w:ind w:left="460"/>
              <w:spacing w:after="0"/>
              <w:rPr>
                <w:sz w:val="20"/>
                <w:szCs w:val="20"/>
                <w:color w:val="auto"/>
              </w:rPr>
            </w:pPr>
            <w:r>
              <w:rPr>
                <w:rFonts w:ascii="Arial" w:cs="Arial" w:eastAsia="Arial" w:hAnsi="Arial"/>
                <w:sz w:val="14"/>
                <w:szCs w:val="14"/>
                <w:color w:val="auto"/>
              </w:rPr>
              <w:t>Person</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140" w:type="dxa"/>
            <w:vAlign w:val="bottom"/>
          </w:tcPr>
          <w:p>
            <w:pPr>
              <w:spacing w:after="0"/>
              <w:rPr>
                <w:sz w:val="20"/>
                <w:szCs w:val="20"/>
                <w:color w:val="auto"/>
              </w:rPr>
            </w:pPr>
            <w:r>
              <w:rPr>
                <w:rFonts w:ascii="Arial" w:cs="Arial" w:eastAsia="Arial" w:hAnsi="Arial"/>
                <w:sz w:val="14"/>
                <w:szCs w:val="14"/>
                <w:color w:val="auto"/>
              </w:rPr>
              <w:t>(Zip)</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gridSpan w:val="2"/>
          </w:tcPr>
          <w:p>
            <w:pPr>
              <w:spacing w:after="0"/>
              <w:rPr>
                <w:sz w:val="11"/>
                <w:szCs w:val="11"/>
                <w:color w:val="auto"/>
              </w:rPr>
            </w:pPr>
          </w:p>
        </w:tc>
        <w:tc>
          <w:tcPr>
            <w:tcW w:w="2820" w:type="dxa"/>
            <w:vAlign w:val="bottom"/>
            <w:tcBorders>
              <w:bottom w:val="single" w:sz="8" w:color="2C2C2C"/>
            </w:tcBorders>
            <w:gridSpan w:val="6"/>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1660" w:type="dxa"/>
            <w:vAlign w:val="bottom"/>
            <w:tcBorders>
              <w:bottom w:val="single" w:sz="8" w:color="2C2C2C"/>
            </w:tcBorders>
            <w:gridSpan w:val="2"/>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180" w:type="dxa"/>
            <w:vAlign w:val="bottom"/>
            <w:tcBorders>
              <w:top w:val="single" w:sz="8" w:color="2C2C2C"/>
            </w:tcBorders>
            <w:gridSpan w:val="16"/>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40" w:type="dxa"/>
            <w:vAlign w:val="bottom"/>
          </w:tcPr>
          <w:p>
            <w:pPr>
              <w:ind w:left="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20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6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1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6"/>
                <w:szCs w:val="16"/>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Arial" w:cs="Arial" w:eastAsia="Arial" w:hAnsi="Arial"/>
                <w:sz w:val="12"/>
                <w:szCs w:val="12"/>
                <w:b w:val="1"/>
                <w:bCs w:val="1"/>
                <w:color w:val="auto"/>
                <w:w w:val="99"/>
              </w:rPr>
              <w:t>(A) or</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gridSpan w:val="2"/>
          </w:tcPr>
          <w:p>
            <w:pPr>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ind w:left="120"/>
              <w:spacing w:after="0"/>
              <w:rPr>
                <w:sz w:val="20"/>
                <w:szCs w:val="20"/>
                <w:color w:val="auto"/>
              </w:rPr>
            </w:pPr>
            <w:r>
              <w:rPr>
                <w:rFonts w:ascii="Arial" w:cs="Arial" w:eastAsia="Arial" w:hAnsi="Arial"/>
                <w:sz w:val="18"/>
                <w:szCs w:val="18"/>
                <w:color w:val="0000FF"/>
              </w:rPr>
              <w:t>08/07/2019</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4"/>
                <w:szCs w:val="14"/>
                <w:color w:val="0000FF"/>
              </w:rPr>
              <w:t>P</w:t>
            </w:r>
          </w:p>
        </w:tc>
        <w:tc>
          <w:tcPr>
            <w:tcW w:w="18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0000FF"/>
                <w:w w:val="84"/>
              </w:rPr>
              <w:t>224,500</w:t>
            </w:r>
            <w:r>
              <w:rPr>
                <w:rFonts w:ascii="Arial" w:cs="Arial" w:eastAsia="Arial" w:hAnsi="Arial"/>
                <w:sz w:val="22"/>
                <w:szCs w:val="22"/>
                <w:color w:val="008000"/>
                <w:w w:val="84"/>
                <w:vertAlign w:val="superscript"/>
              </w:rPr>
              <w:t>(1)</w:t>
            </w:r>
          </w:p>
        </w:tc>
        <w:tc>
          <w:tcPr>
            <w:tcW w:w="44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660" w:type="dxa"/>
            <w:vAlign w:val="bottom"/>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14</w:t>
            </w:r>
          </w:p>
        </w:tc>
        <w:tc>
          <w:tcPr>
            <w:tcW w:w="60" w:type="dxa"/>
            <w:vAlign w:val="bottom"/>
          </w:tcPr>
          <w:p>
            <w:pPr>
              <w:spacing w:after="0"/>
              <w:rPr>
                <w:sz w:val="24"/>
                <w:szCs w:val="24"/>
                <w:color w:val="auto"/>
              </w:rPr>
            </w:pPr>
          </w:p>
        </w:tc>
        <w:tc>
          <w:tcPr>
            <w:tcW w:w="1160" w:type="dxa"/>
            <w:vAlign w:val="bottom"/>
            <w:gridSpan w:val="2"/>
          </w:tcPr>
          <w:p>
            <w:pPr>
              <w:jc w:val="center"/>
              <w:ind w:right="33"/>
              <w:spacing w:after="0"/>
              <w:rPr>
                <w:sz w:val="20"/>
                <w:szCs w:val="20"/>
                <w:color w:val="auto"/>
              </w:rPr>
            </w:pPr>
            <w:r>
              <w:rPr>
                <w:rFonts w:ascii="Arial" w:cs="Arial" w:eastAsia="Arial" w:hAnsi="Arial"/>
                <w:sz w:val="18"/>
                <w:szCs w:val="18"/>
                <w:color w:val="0000FF"/>
                <w:w w:val="86"/>
              </w:rPr>
              <w:t>16,166,743</w:t>
            </w:r>
          </w:p>
        </w:tc>
        <w:tc>
          <w:tcPr>
            <w:tcW w:w="900" w:type="dxa"/>
            <w:vAlign w:val="bottom"/>
          </w:tcPr>
          <w:p>
            <w:pPr>
              <w:jc w:val="center"/>
              <w:ind w:right="13"/>
              <w:spacing w:after="0"/>
              <w:rPr>
                <w:sz w:val="20"/>
                <w:szCs w:val="20"/>
                <w:color w:val="auto"/>
              </w:rPr>
            </w:pPr>
            <w:r>
              <w:rPr>
                <w:rFonts w:ascii="Arial" w:cs="Arial" w:eastAsia="Arial" w:hAnsi="Arial"/>
                <w:sz w:val="18"/>
                <w:szCs w:val="18"/>
                <w:color w:val="0000FF"/>
              </w:rPr>
              <w:t>I</w:t>
            </w:r>
          </w:p>
        </w:tc>
        <w:tc>
          <w:tcPr>
            <w:tcW w:w="1600" w:type="dxa"/>
            <w:vAlign w:val="bottom"/>
            <w:gridSpan w:val="3"/>
          </w:tcPr>
          <w:p>
            <w:pPr>
              <w:ind w:left="40"/>
              <w:spacing w:after="0"/>
              <w:rPr>
                <w:sz w:val="20"/>
                <w:szCs w:val="20"/>
                <w:color w:val="auto"/>
              </w:rPr>
            </w:pPr>
            <w:r>
              <w:rPr>
                <w:rFonts w:ascii="Arial" w:cs="Arial" w:eastAsia="Arial" w:hAnsi="Arial"/>
                <w:sz w:val="18"/>
                <w:szCs w:val="18"/>
                <w:color w:val="0000FF"/>
                <w:w w:val="90"/>
              </w:rPr>
              <w:t>See Footnotes</w:t>
            </w:r>
            <w:r>
              <w:rPr>
                <w:rFonts w:ascii="Arial" w:cs="Arial" w:eastAsia="Arial" w:hAnsi="Arial"/>
                <w:sz w:val="22"/>
                <w:szCs w:val="22"/>
                <w:color w:val="008000"/>
                <w:w w:val="90"/>
                <w:vertAlign w:val="superscript"/>
              </w:rPr>
              <w:t>(2)(3)(4)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40"/>
              <w:spacing w:after="0"/>
              <w:rPr>
                <w:sz w:val="20"/>
                <w:szCs w:val="20"/>
                <w:color w:val="auto"/>
              </w:rPr>
            </w:pPr>
            <w:r>
              <w:rPr>
                <w:rFonts w:ascii="Arial" w:cs="Arial" w:eastAsia="Arial" w:hAnsi="Arial"/>
                <w:sz w:val="11"/>
                <w:szCs w:val="11"/>
                <w:color w:val="008000"/>
              </w:rPr>
              <w:t>(5)(6)(7)</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ind w:left="120"/>
              <w:spacing w:after="0"/>
              <w:rPr>
                <w:sz w:val="20"/>
                <w:szCs w:val="20"/>
                <w:color w:val="auto"/>
              </w:rPr>
            </w:pPr>
            <w:r>
              <w:rPr>
                <w:rFonts w:ascii="Arial" w:cs="Arial" w:eastAsia="Arial" w:hAnsi="Arial"/>
                <w:sz w:val="18"/>
                <w:szCs w:val="18"/>
                <w:color w:val="0000FF"/>
              </w:rPr>
              <w:t>08/08/2019</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4"/>
                <w:szCs w:val="14"/>
                <w:color w:val="0000FF"/>
              </w:rPr>
              <w:t>P</w:t>
            </w:r>
          </w:p>
        </w:tc>
        <w:tc>
          <w:tcPr>
            <w:tcW w:w="180" w:type="dxa"/>
            <w:vAlign w:val="bottom"/>
          </w:tcPr>
          <w:p>
            <w:pPr>
              <w:spacing w:after="0"/>
              <w:rPr>
                <w:sz w:val="24"/>
                <w:szCs w:val="24"/>
                <w:color w:val="auto"/>
              </w:rPr>
            </w:pPr>
          </w:p>
        </w:tc>
        <w:tc>
          <w:tcPr>
            <w:tcW w:w="660" w:type="dxa"/>
            <w:vAlign w:val="bottom"/>
          </w:tcPr>
          <w:p>
            <w:pPr>
              <w:jc w:val="center"/>
              <w:ind w:left="132"/>
              <w:spacing w:after="0" w:line="283" w:lineRule="exact"/>
              <w:rPr>
                <w:sz w:val="20"/>
                <w:szCs w:val="20"/>
                <w:color w:val="auto"/>
              </w:rPr>
            </w:pPr>
            <w:r>
              <w:rPr>
                <w:rFonts w:ascii="Arial" w:cs="Arial" w:eastAsia="Arial" w:hAnsi="Arial"/>
                <w:sz w:val="32"/>
                <w:szCs w:val="32"/>
                <w:color w:val="0000FF"/>
                <w:w w:val="80"/>
                <w:vertAlign w:val="subscript"/>
              </w:rPr>
              <w:t>12</w:t>
            </w:r>
            <w:r>
              <w:rPr>
                <w:rFonts w:ascii="Arial" w:cs="Arial" w:eastAsia="Arial" w:hAnsi="Arial"/>
                <w:sz w:val="11"/>
                <w:szCs w:val="11"/>
                <w:color w:val="008000"/>
                <w:w w:val="80"/>
              </w:rPr>
              <w:t>(8)</w:t>
            </w:r>
          </w:p>
        </w:tc>
        <w:tc>
          <w:tcPr>
            <w:tcW w:w="24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13.98</w:t>
            </w:r>
          </w:p>
        </w:tc>
        <w:tc>
          <w:tcPr>
            <w:tcW w:w="60" w:type="dxa"/>
            <w:vAlign w:val="bottom"/>
          </w:tcPr>
          <w:p>
            <w:pPr>
              <w:spacing w:after="0"/>
              <w:rPr>
                <w:sz w:val="24"/>
                <w:szCs w:val="24"/>
                <w:color w:val="auto"/>
              </w:rPr>
            </w:pPr>
          </w:p>
        </w:tc>
        <w:tc>
          <w:tcPr>
            <w:tcW w:w="1160" w:type="dxa"/>
            <w:vAlign w:val="bottom"/>
            <w:gridSpan w:val="2"/>
          </w:tcPr>
          <w:p>
            <w:pPr>
              <w:jc w:val="center"/>
              <w:ind w:right="33"/>
              <w:spacing w:after="0"/>
              <w:rPr>
                <w:sz w:val="20"/>
                <w:szCs w:val="20"/>
                <w:color w:val="auto"/>
              </w:rPr>
            </w:pPr>
            <w:r>
              <w:rPr>
                <w:rFonts w:ascii="Arial" w:cs="Arial" w:eastAsia="Arial" w:hAnsi="Arial"/>
                <w:sz w:val="18"/>
                <w:szCs w:val="18"/>
                <w:color w:val="0000FF"/>
                <w:w w:val="86"/>
              </w:rPr>
              <w:t>16,166,755</w:t>
            </w:r>
          </w:p>
        </w:tc>
        <w:tc>
          <w:tcPr>
            <w:tcW w:w="900" w:type="dxa"/>
            <w:vAlign w:val="bottom"/>
          </w:tcPr>
          <w:p>
            <w:pPr>
              <w:jc w:val="center"/>
              <w:ind w:right="13"/>
              <w:spacing w:after="0"/>
              <w:rPr>
                <w:sz w:val="20"/>
                <w:szCs w:val="20"/>
                <w:color w:val="auto"/>
              </w:rPr>
            </w:pPr>
            <w:r>
              <w:rPr>
                <w:rFonts w:ascii="Arial" w:cs="Arial" w:eastAsia="Arial" w:hAnsi="Arial"/>
                <w:sz w:val="18"/>
                <w:szCs w:val="18"/>
                <w:color w:val="0000FF"/>
              </w:rPr>
              <w:t>I</w:t>
            </w:r>
          </w:p>
        </w:tc>
        <w:tc>
          <w:tcPr>
            <w:tcW w:w="1600" w:type="dxa"/>
            <w:vAlign w:val="bottom"/>
            <w:gridSpan w:val="3"/>
          </w:tcPr>
          <w:p>
            <w:pPr>
              <w:ind w:left="40"/>
              <w:spacing w:after="0"/>
              <w:rPr>
                <w:sz w:val="20"/>
                <w:szCs w:val="20"/>
                <w:color w:val="auto"/>
              </w:rPr>
            </w:pPr>
            <w:r>
              <w:rPr>
                <w:rFonts w:ascii="Arial" w:cs="Arial" w:eastAsia="Arial" w:hAnsi="Arial"/>
                <w:sz w:val="18"/>
                <w:szCs w:val="18"/>
                <w:color w:val="0000FF"/>
                <w:w w:val="90"/>
              </w:rPr>
              <w:t>See Footnotes</w:t>
            </w:r>
            <w:r>
              <w:rPr>
                <w:rFonts w:ascii="Arial" w:cs="Arial" w:eastAsia="Arial" w:hAnsi="Arial"/>
                <w:sz w:val="22"/>
                <w:szCs w:val="22"/>
                <w:color w:val="008000"/>
                <w:w w:val="90"/>
                <w:vertAlign w:val="superscript"/>
              </w:rPr>
              <w:t>(2)(3)(4)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40"/>
              <w:spacing w:after="0"/>
              <w:rPr>
                <w:sz w:val="20"/>
                <w:szCs w:val="20"/>
                <w:color w:val="auto"/>
              </w:rPr>
            </w:pPr>
            <w:r>
              <w:rPr>
                <w:rFonts w:ascii="Arial" w:cs="Arial" w:eastAsia="Arial" w:hAnsi="Arial"/>
                <w:sz w:val="11"/>
                <w:szCs w:val="11"/>
                <w:color w:val="008000"/>
              </w:rPr>
              <w:t>(5)(6)(7)</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ind w:left="120"/>
              <w:spacing w:after="0"/>
              <w:rPr>
                <w:sz w:val="20"/>
                <w:szCs w:val="20"/>
                <w:color w:val="auto"/>
              </w:rPr>
            </w:pPr>
            <w:r>
              <w:rPr>
                <w:rFonts w:ascii="Arial" w:cs="Arial" w:eastAsia="Arial" w:hAnsi="Arial"/>
                <w:sz w:val="18"/>
                <w:szCs w:val="18"/>
                <w:color w:val="0000FF"/>
              </w:rPr>
              <w:t>08/09/2019</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4"/>
                <w:szCs w:val="14"/>
                <w:color w:val="0000FF"/>
              </w:rPr>
              <w:t>P</w:t>
            </w:r>
          </w:p>
        </w:tc>
        <w:tc>
          <w:tcPr>
            <w:tcW w:w="180" w:type="dxa"/>
            <w:vAlign w:val="bottom"/>
          </w:tcPr>
          <w:p>
            <w:pPr>
              <w:spacing w:after="0"/>
              <w:rPr>
                <w:sz w:val="24"/>
                <w:szCs w:val="24"/>
                <w:color w:val="auto"/>
              </w:rPr>
            </w:pPr>
          </w:p>
        </w:tc>
        <w:tc>
          <w:tcPr>
            <w:tcW w:w="660" w:type="dxa"/>
            <w:vAlign w:val="bottom"/>
          </w:tcPr>
          <w:p>
            <w:pPr>
              <w:jc w:val="center"/>
              <w:ind w:left="132"/>
              <w:spacing w:after="0"/>
              <w:rPr>
                <w:sz w:val="20"/>
                <w:szCs w:val="20"/>
                <w:color w:val="auto"/>
              </w:rPr>
            </w:pPr>
            <w:r>
              <w:rPr>
                <w:rFonts w:ascii="Arial" w:cs="Arial" w:eastAsia="Arial" w:hAnsi="Arial"/>
                <w:sz w:val="18"/>
                <w:szCs w:val="18"/>
                <w:color w:val="0000FF"/>
                <w:w w:val="79"/>
              </w:rPr>
              <w:t>152</w:t>
            </w:r>
            <w:r>
              <w:rPr>
                <w:rFonts w:ascii="Arial" w:cs="Arial" w:eastAsia="Arial" w:hAnsi="Arial"/>
                <w:sz w:val="22"/>
                <w:szCs w:val="22"/>
                <w:color w:val="008000"/>
                <w:w w:val="79"/>
                <w:vertAlign w:val="superscript"/>
              </w:rPr>
              <w:t>(9)</w:t>
            </w:r>
          </w:p>
        </w:tc>
        <w:tc>
          <w:tcPr>
            <w:tcW w:w="24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13.99</w:t>
            </w:r>
          </w:p>
        </w:tc>
        <w:tc>
          <w:tcPr>
            <w:tcW w:w="60" w:type="dxa"/>
            <w:vAlign w:val="bottom"/>
          </w:tcPr>
          <w:p>
            <w:pPr>
              <w:spacing w:after="0"/>
              <w:rPr>
                <w:sz w:val="24"/>
                <w:szCs w:val="24"/>
                <w:color w:val="auto"/>
              </w:rPr>
            </w:pPr>
          </w:p>
        </w:tc>
        <w:tc>
          <w:tcPr>
            <w:tcW w:w="1160" w:type="dxa"/>
            <w:vAlign w:val="bottom"/>
            <w:gridSpan w:val="2"/>
          </w:tcPr>
          <w:p>
            <w:pPr>
              <w:jc w:val="center"/>
              <w:ind w:right="33"/>
              <w:spacing w:after="0"/>
              <w:rPr>
                <w:sz w:val="20"/>
                <w:szCs w:val="20"/>
                <w:color w:val="auto"/>
              </w:rPr>
            </w:pPr>
            <w:r>
              <w:rPr>
                <w:rFonts w:ascii="Arial" w:cs="Arial" w:eastAsia="Arial" w:hAnsi="Arial"/>
                <w:sz w:val="18"/>
                <w:szCs w:val="18"/>
                <w:color w:val="0000FF"/>
                <w:w w:val="84"/>
              </w:rPr>
              <w:t>16,166,907</w:t>
            </w:r>
            <w:r>
              <w:rPr>
                <w:rFonts w:ascii="Arial" w:cs="Arial" w:eastAsia="Arial" w:hAnsi="Arial"/>
                <w:sz w:val="22"/>
                <w:szCs w:val="22"/>
                <w:color w:val="008000"/>
                <w:w w:val="84"/>
                <w:vertAlign w:val="superscript"/>
              </w:rPr>
              <w:t>(10)</w:t>
            </w:r>
          </w:p>
        </w:tc>
        <w:tc>
          <w:tcPr>
            <w:tcW w:w="900" w:type="dxa"/>
            <w:vAlign w:val="bottom"/>
          </w:tcPr>
          <w:p>
            <w:pPr>
              <w:jc w:val="center"/>
              <w:ind w:right="13"/>
              <w:spacing w:after="0"/>
              <w:rPr>
                <w:sz w:val="20"/>
                <w:szCs w:val="20"/>
                <w:color w:val="auto"/>
              </w:rPr>
            </w:pPr>
            <w:r>
              <w:rPr>
                <w:rFonts w:ascii="Arial" w:cs="Arial" w:eastAsia="Arial" w:hAnsi="Arial"/>
                <w:sz w:val="18"/>
                <w:szCs w:val="18"/>
                <w:color w:val="0000FF"/>
              </w:rPr>
              <w:t>I</w:t>
            </w:r>
          </w:p>
        </w:tc>
        <w:tc>
          <w:tcPr>
            <w:tcW w:w="1600" w:type="dxa"/>
            <w:vAlign w:val="bottom"/>
            <w:gridSpan w:val="3"/>
          </w:tcPr>
          <w:p>
            <w:pPr>
              <w:ind w:left="40"/>
              <w:spacing w:after="0"/>
              <w:rPr>
                <w:sz w:val="20"/>
                <w:szCs w:val="20"/>
                <w:color w:val="auto"/>
              </w:rPr>
            </w:pPr>
            <w:r>
              <w:rPr>
                <w:rFonts w:ascii="Arial" w:cs="Arial" w:eastAsia="Arial" w:hAnsi="Arial"/>
                <w:sz w:val="18"/>
                <w:szCs w:val="18"/>
                <w:color w:val="0000FF"/>
                <w:w w:val="90"/>
              </w:rPr>
              <w:t>See Footnotes</w:t>
            </w:r>
            <w:r>
              <w:rPr>
                <w:rFonts w:ascii="Arial" w:cs="Arial" w:eastAsia="Arial" w:hAnsi="Arial"/>
                <w:sz w:val="22"/>
                <w:szCs w:val="22"/>
                <w:color w:val="008000"/>
                <w:w w:val="90"/>
                <w:vertAlign w:val="superscript"/>
              </w:rPr>
              <w:t>(2)(3)(4)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40"/>
              <w:spacing w:after="0"/>
              <w:rPr>
                <w:sz w:val="20"/>
                <w:szCs w:val="20"/>
                <w:color w:val="auto"/>
              </w:rPr>
            </w:pPr>
            <w:r>
              <w:rPr>
                <w:rFonts w:ascii="Arial" w:cs="Arial" w:eastAsia="Arial" w:hAnsi="Arial"/>
                <w:sz w:val="11"/>
                <w:szCs w:val="11"/>
                <w:color w:val="008000"/>
              </w:rPr>
              <w:t>(5)(6)(7)</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gridSpan w:val="2"/>
          </w:tcPr>
          <w:p>
            <w:pPr>
              <w:jc w:val="center"/>
              <w:ind w:right="53"/>
              <w:spacing w:after="0"/>
              <w:rPr>
                <w:sz w:val="20"/>
                <w:szCs w:val="20"/>
                <w:color w:val="auto"/>
              </w:rPr>
            </w:pPr>
            <w:r>
              <w:rPr>
                <w:rFonts w:ascii="Arial" w:cs="Arial" w:eastAsia="Arial" w:hAnsi="Arial"/>
                <w:sz w:val="18"/>
                <w:szCs w:val="18"/>
                <w:color w:val="0000FF"/>
                <w:w w:val="87"/>
              </w:rPr>
              <w:t>20,000</w:t>
            </w:r>
          </w:p>
        </w:tc>
        <w:tc>
          <w:tcPr>
            <w:tcW w:w="90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3"/>
          </w:tcPr>
          <w:p>
            <w:pPr>
              <w:spacing w:after="0"/>
              <w:rPr>
                <w:sz w:val="8"/>
                <w:szCs w:val="8"/>
                <w:color w:val="auto"/>
              </w:rPr>
            </w:pPr>
          </w:p>
        </w:tc>
        <w:tc>
          <w:tcPr>
            <w:tcW w:w="1020" w:type="dxa"/>
            <w:vAlign w:val="bottom"/>
            <w:tcBorders>
              <w:bottom w:val="single" w:sz="8" w:color="2C2C2C"/>
            </w:tcBorders>
            <w:gridSpan w:val="3"/>
          </w:tcPr>
          <w:p>
            <w:pPr>
              <w:spacing w:after="0"/>
              <w:rPr>
                <w:sz w:val="8"/>
                <w:szCs w:val="8"/>
                <w:color w:val="auto"/>
              </w:rPr>
            </w:pPr>
          </w:p>
        </w:tc>
        <w:tc>
          <w:tcPr>
            <w:tcW w:w="2820" w:type="dxa"/>
            <w:vAlign w:val="bottom"/>
            <w:tcBorders>
              <w:bottom w:val="single" w:sz="8" w:color="2C2C2C"/>
            </w:tcBorders>
            <w:gridSpan w:val="6"/>
          </w:tcPr>
          <w:p>
            <w:pPr>
              <w:spacing w:after="0"/>
              <w:rPr>
                <w:sz w:val="8"/>
                <w:szCs w:val="8"/>
                <w:color w:val="auto"/>
              </w:rPr>
            </w:pPr>
          </w:p>
        </w:tc>
        <w:tc>
          <w:tcPr>
            <w:tcW w:w="460" w:type="dxa"/>
            <w:vAlign w:val="bottom"/>
            <w:tcBorders>
              <w:bottom w:val="single" w:sz="8" w:color="2C2C2C"/>
            </w:tcBorders>
            <w:gridSpan w:val="2"/>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5"/>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60" w:type="dxa"/>
            <w:vAlign w:val="bottom"/>
            <w:gridSpan w:val="14"/>
          </w:tcPr>
          <w:p>
            <w:pPr>
              <w:jc w:val="center"/>
              <w:ind w:right="7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960" w:type="dxa"/>
            <w:vAlign w:val="bottom"/>
            <w:gridSpan w:val="3"/>
          </w:tcPr>
          <w:p>
            <w:pPr>
              <w:ind w:left="1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9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80" w:type="dxa"/>
            <w:vAlign w:val="bottom"/>
            <w:gridSpan w:val="4"/>
          </w:tcPr>
          <w:p>
            <w:pPr>
              <w:ind w:left="540"/>
              <w:spacing w:after="0"/>
              <w:rPr>
                <w:sz w:val="20"/>
                <w:szCs w:val="20"/>
                <w:color w:val="auto"/>
              </w:rPr>
            </w:pPr>
            <w:r>
              <w:rPr>
                <w:rFonts w:ascii="Arial" w:cs="Arial" w:eastAsia="Arial" w:hAnsi="Arial"/>
                <w:sz w:val="12"/>
                <w:szCs w:val="12"/>
                <w:b w:val="1"/>
                <w:bCs w:val="1"/>
                <w:color w:val="auto"/>
              </w:rPr>
              <w:t>Amount</w:t>
            </w: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80" w:type="dxa"/>
            <w:vAlign w:val="bottom"/>
            <w:gridSpan w:val="4"/>
          </w:tcPr>
          <w:p>
            <w:pPr>
              <w:ind w:left="540"/>
              <w:spacing w:after="0" w:line="135" w:lineRule="exact"/>
              <w:rPr>
                <w:sz w:val="20"/>
                <w:szCs w:val="20"/>
                <w:color w:val="auto"/>
              </w:rPr>
            </w:pPr>
            <w:r>
              <w:rPr>
                <w:rFonts w:ascii="Arial" w:cs="Arial" w:eastAsia="Arial" w:hAnsi="Arial"/>
                <w:sz w:val="12"/>
                <w:szCs w:val="12"/>
                <w:b w:val="1"/>
                <w:bCs w:val="1"/>
                <w:color w:val="auto"/>
              </w:rPr>
              <w:t>Number</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1880" w:type="dxa"/>
            <w:vAlign w:val="bottom"/>
            <w:gridSpan w:val="4"/>
          </w:tcPr>
          <w:p>
            <w:pPr>
              <w:ind w:left="80"/>
              <w:spacing w:after="0"/>
              <w:rPr>
                <w:sz w:val="20"/>
                <w:szCs w:val="20"/>
                <w:color w:val="auto"/>
              </w:rPr>
            </w:pPr>
            <w:r>
              <w:rPr>
                <w:rFonts w:ascii="Arial" w:cs="Arial" w:eastAsia="Arial" w:hAnsi="Arial"/>
                <w:sz w:val="12"/>
                <w:szCs w:val="12"/>
                <w:b w:val="1"/>
                <w:bCs w:val="1"/>
                <w:color w:val="auto"/>
              </w:rPr>
              <w:t>Title   Shares</w:t>
            </w: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112,250 shares held directly by Ponoi Capital, LP ("Ponoi LP") and 112,250 shares held directly by Ponoi Capital II, LP ("Ponoi II LP").</w:t>
      </w:r>
    </w:p>
    <w:p>
      <w:pPr>
        <w:spacing w:after="0" w:line="41"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3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2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40" w:right="5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6 shares held directly by Ponoi LP and 6 shares held directly by Ponoi II LP.</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76 shares held directly by Ponoi LP and 76 shares held directly by Ponoi II LP.</w:t>
      </w:r>
    </w:p>
    <w:p>
      <w:pPr>
        <w:spacing w:after="0" w:line="41" w:lineRule="exact"/>
        <w:rPr>
          <w:rFonts w:ascii="Arial" w:cs="Arial" w:eastAsia="Arial" w:hAnsi="Arial"/>
          <w:sz w:val="14"/>
          <w:szCs w:val="14"/>
          <w:color w:val="008000"/>
        </w:rPr>
      </w:pPr>
    </w:p>
    <w:p>
      <w:pPr>
        <w:ind w:left="40" w:right="180" w:firstLine="9"/>
        <w:spacing w:after="0" w:line="278" w:lineRule="auto"/>
        <w:tabs>
          <w:tab w:leader="none" w:pos="24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 100,000 shares of Common Stock held directly by The Column Group Management, LP ("TCGM LP"), 1,298,908 shares of Common Stock held directly by Ponoi LP and 1,298,908 shares of Common Stock held directly by Ponoi II LP. The Reporting Person disclaims beneficial ownership of the securities except to the extent of his pecuniary interest therein.</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08/09/2019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ectPr>
          <w:pgSz w:w="11900" w:h="16855"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1"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0607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2019-12-23T16:07:41Z</dcterms:created>
  <dcterms:modified xsi:type="dcterms:W3CDTF">2019-12-23T16:07:41Z</dcterms:modified>
</cp:coreProperties>
</file>