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01/23/2023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9,900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4.9994</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742,959</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-140970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-140970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Kutzkey Tim</w:t>
              </w:r>
            </w:hyperlink>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Ponoi Capital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II Management,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PONOI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-8610600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-8610600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-7908290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-7908290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-7256780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-7256780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-6689725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-6689725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-5987415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-5987415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-5335905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-5335905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-4768850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-4768850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-4066540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-4066540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-3415030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-3415030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-2847975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-2847975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-2145665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-2145665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-1494155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-1494155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635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63536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3">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4">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5">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6">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w:t>
      </w:r>
    </w:p>
    <w:p>
      <w:pPr>
        <w:sectPr>
          <w:pgSz w:w="11900" w:h="16896" w:orient="portrait"/>
          <w:cols w:equalWidth="0" w:num="1">
            <w:col w:w="10820"/>
          </w:cols>
          <w:pgMar w:left="480" w:top="125" w:right="599" w:bottom="0" w:gutter="0" w:footer="0" w:header="0"/>
        </w:sectPr>
      </w:pPr>
    </w:p>
    <w:bookmarkStart w:id="3" w:name="page4"/>
    <w:bookmarkEnd w:id="3"/>
    <w:p>
      <w:pPr>
        <w:ind w:right="160"/>
        <w:spacing w:after="0" w:line="253" w:lineRule="auto"/>
        <w:rPr>
          <w:sz w:val="20"/>
          <w:szCs w:val="20"/>
          <w:color w:val="auto"/>
        </w:rPr>
      </w:pPr>
      <w:r>
        <w:rPr>
          <w:rFonts w:ascii="Times New Roman" w:cs="Times New Roman" w:eastAsia="Times New Roman" w:hAnsi="Times New Roman"/>
          <w:sz w:val="13"/>
          <w:szCs w:val="13"/>
          <w:color w:val="008000"/>
        </w:rPr>
        <w:t>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0" w:lineRule="exact"/>
        <w:rPr>
          <w:sz w:val="20"/>
          <w:szCs w:val="20"/>
          <w:color w:val="auto"/>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 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1 of 3.</w:t>
      </w:r>
    </w:p>
    <w:p>
      <w:pPr>
        <w:sectPr>
          <w:pgSz w:w="11900" w:h="16838" w:orient="portrait"/>
          <w:cols w:equalWidth="0" w:num="1">
            <w:col w:w="10880"/>
          </w:cols>
          <w:pgMar w:left="500" w:top="127"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40"/>
          </w:cols>
          <w:pgMar w:left="500" w:top="12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06074" TargetMode="External"/><Relationship Id="rId20" Type="http://schemas.openxmlformats.org/officeDocument/2006/relationships/hyperlink" Target="http://www.sec.gov/cgi-bin/browse-edgar?action=getcompany&amp;CIK=0001614186" TargetMode="External"/><Relationship Id="rId21" Type="http://schemas.openxmlformats.org/officeDocument/2006/relationships/hyperlink" Target="http://www.sec.gov/cgi-bin/browse-edgar?action=getcompany&amp;CIK=0001732601" TargetMode="External"/><Relationship Id="rId22" Type="http://schemas.openxmlformats.org/officeDocument/2006/relationships/hyperlink" Target="http://www.sec.gov/cgi-bin/browse-edgar?action=getcompany&amp;CIK=0001746488" TargetMode="External"/><Relationship Id="rId23" Type="http://schemas.openxmlformats.org/officeDocument/2006/relationships/hyperlink" Target="http://www.sec.gov/cgi-bin/browse-edgar?action=getcompany&amp;CIK=0001707230" TargetMode="External"/><Relationship Id="rId53" Type="http://schemas.openxmlformats.org/officeDocument/2006/relationships/hyperlink" Target="http://www.sec.gov/cgi-bin/browse-edgar?action=getcompany&amp;CIK=0001720702" TargetMode="External"/><Relationship Id="rId54" Type="http://schemas.openxmlformats.org/officeDocument/2006/relationships/hyperlink" Target="http://www.sec.gov/cgi-bin/browse-edgar?action=getcompany&amp;CIK=0001600420" TargetMode="External"/><Relationship Id="rId55" Type="http://schemas.openxmlformats.org/officeDocument/2006/relationships/hyperlink" Target="http://www.sec.gov/cgi-bin/browse-edgar?action=getcompany&amp;CIK=0001645340" TargetMode="External"/><Relationship Id="rId56"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2023-01-25T15:35:54Z</dcterms:created>
  <dcterms:modified xsi:type="dcterms:W3CDTF">2023-01-25T15:35:54Z</dcterms:modified>
</cp:coreProperties>
</file>