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COLUMN GROUP L P</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1700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line="250" w:lineRule="auto"/>
        <w:rPr>
          <w:rFonts w:ascii="Arial" w:cs="Arial" w:eastAsia="Arial" w:hAnsi="Arial"/>
          <w:sz w:val="21"/>
          <w:szCs w:val="21"/>
          <w:color w:val="0000EE"/>
        </w:rPr>
      </w:pPr>
      <w:hyperlink r:id="rId14">
        <w:r>
          <w:rPr>
            <w:rFonts w:ascii="Arial" w:cs="Arial" w:eastAsia="Arial" w:hAnsi="Arial"/>
            <w:sz w:val="21"/>
            <w:szCs w:val="21"/>
            <w:u w:val="single" w:color="auto"/>
            <w:color w:val="0000EE"/>
          </w:rPr>
          <w:t>NGM BIOPHARMACEUTICALS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 xml:space="preserve">NGM </w:t>
      </w:r>
      <w:r>
        <w:rPr>
          <w:rFonts w:ascii="Arial" w:cs="Arial" w:eastAsia="Arial" w:hAnsi="Arial"/>
          <w:sz w:val="21"/>
          <w:szCs w:val="21"/>
          <w:color w:val="000000"/>
        </w:rPr>
        <w:t>]</w:t>
      </w:r>
    </w:p>
    <w:p>
      <w:pPr>
        <w:spacing w:after="0" w:line="36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03/23/2020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84" w:lineRule="exact"/>
        <w:rPr>
          <w:sz w:val="24"/>
          <w:szCs w:val="24"/>
          <w:color w:val="auto"/>
        </w:rPr>
      </w:pPr>
    </w:p>
    <w:p>
      <w:pPr>
        <w:sectPr>
          <w:pgSz w:w="11900" w:h="16838" w:orient="portrait"/>
          <w:cols w:equalWidth="0" w:num="3">
            <w:col w:w="3200" w:space="720"/>
            <w:col w:w="3540" w:space="275"/>
            <w:col w:w="3345"/>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68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4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900" w:type="dxa"/>
            <w:vAlign w:val="bottom"/>
            <w:tcBorders>
              <w:top w:val="single" w:sz="8" w:color="2C2C2C"/>
              <w:bottom w:val="single" w:sz="8" w:color="2C2C2C"/>
            </w:tcBorders>
            <w:gridSpan w:val="12"/>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220" w:type="dxa"/>
            <w:vAlign w:val="bottom"/>
            <w:tcBorders>
              <w:top w:val="single" w:sz="8" w:color="2C2C2C"/>
              <w:bottom w:val="single" w:sz="8" w:color="2C2C2C"/>
            </w:tcBorders>
            <w:gridSpan w:val="8"/>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3"/>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680" w:type="dxa"/>
            <w:vAlign w:val="bottom"/>
            <w:shd w:val="clear" w:color="auto" w:fill="EEEEEE"/>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4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00" w:type="dxa"/>
            <w:vAlign w:val="bottom"/>
            <w:gridSpan w:val="12"/>
            <w:vMerge w:val="continue"/>
          </w:tcPr>
          <w:p>
            <w:pPr>
              <w:spacing w:after="0" w:line="20" w:lineRule="exact"/>
              <w:rPr>
                <w:sz w:val="1"/>
                <w:szCs w:val="1"/>
                <w:color w:val="auto"/>
              </w:rPr>
            </w:pPr>
          </w:p>
        </w:tc>
        <w:tc>
          <w:tcPr>
            <w:tcW w:w="3220" w:type="dxa"/>
            <w:vAlign w:val="bottom"/>
            <w:gridSpan w:val="8"/>
            <w:vMerge w:val="continue"/>
          </w:tcPr>
          <w:p>
            <w:pPr>
              <w:spacing w:after="0" w:line="20" w:lineRule="exact"/>
              <w:rPr>
                <w:sz w:val="1"/>
                <w:szCs w:val="1"/>
                <w:color w:val="auto"/>
              </w:rPr>
            </w:pPr>
          </w:p>
        </w:tc>
        <w:tc>
          <w:tcPr>
            <w:tcW w:w="1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900" w:type="dxa"/>
            <w:vAlign w:val="bottom"/>
            <w:gridSpan w:val="12"/>
            <w:vMerge w:val="continue"/>
          </w:tcPr>
          <w:p>
            <w:pPr>
              <w:spacing w:after="0"/>
              <w:rPr>
                <w:sz w:val="12"/>
                <w:szCs w:val="12"/>
                <w:color w:val="auto"/>
              </w:rPr>
            </w:pPr>
          </w:p>
        </w:tc>
        <w:tc>
          <w:tcPr>
            <w:tcW w:w="3220" w:type="dxa"/>
            <w:vAlign w:val="bottom"/>
            <w:gridSpan w:val="8"/>
            <w:vMerge w:val="continue"/>
          </w:tcPr>
          <w:p>
            <w:pPr>
              <w:spacing w:after="0"/>
              <w:rPr>
                <w:sz w:val="12"/>
                <w:szCs w:val="12"/>
                <w:color w:val="auto"/>
              </w:rPr>
            </w:pPr>
          </w:p>
        </w:tc>
        <w:tc>
          <w:tcPr>
            <w:tcW w:w="1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gridSpan w:val="3"/>
            <w:vMerge w:val="restart"/>
          </w:tcPr>
          <w:p>
            <w:pPr>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gridSpan w:val="3"/>
            <w:vMerge w:val="continue"/>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gridSpan w:val="4"/>
            <w:vMerge w:val="restart"/>
          </w:tcPr>
          <w:p>
            <w:pPr>
              <w:ind w:left="40"/>
              <w:spacing w:after="0"/>
              <w:rPr>
                <w:sz w:val="20"/>
                <w:szCs w:val="20"/>
                <w:color w:val="auto"/>
              </w:rPr>
            </w:pPr>
            <w:r>
              <w:rPr>
                <w:rFonts w:ascii="Arial" w:cs="Arial" w:eastAsia="Arial" w:hAnsi="Arial"/>
                <w:sz w:val="17"/>
                <w:szCs w:val="17"/>
                <w:color w:val="0000FF"/>
              </w:rPr>
              <w:t>CA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94158</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20" w:type="dxa"/>
            <w:vAlign w:val="bottom"/>
            <w:gridSpan w:val="8"/>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line="194" w:lineRule="exact"/>
              <w:rPr>
                <w:sz w:val="20"/>
                <w:szCs w:val="20"/>
                <w:color w:val="auto"/>
              </w:rPr>
            </w:pPr>
            <w:r>
              <w:rPr>
                <w:rFonts w:ascii="Arial" w:cs="Arial" w:eastAsia="Arial" w:hAnsi="Arial"/>
                <w:sz w:val="17"/>
                <w:szCs w:val="17"/>
                <w:color w:val="0000FF"/>
              </w:rPr>
              <w:t>FRANCISCO</w:t>
            </w:r>
          </w:p>
        </w:tc>
        <w:tc>
          <w:tcPr>
            <w:tcW w:w="1120" w:type="dxa"/>
            <w:vAlign w:val="bottom"/>
            <w:gridSpan w:val="4"/>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vMerge w:val="restart"/>
          </w:tcPr>
          <w:p>
            <w:pPr>
              <w:ind w:left="80"/>
              <w:spacing w:after="0"/>
              <w:rPr>
                <w:sz w:val="20"/>
                <w:szCs w:val="20"/>
                <w:color w:val="auto"/>
              </w:rPr>
            </w:pPr>
            <w:r>
              <w:rPr>
                <w:rFonts w:ascii="Arial" w:cs="Arial" w:eastAsia="Arial" w:hAnsi="Arial"/>
                <w:sz w:val="17"/>
                <w:szCs w:val="17"/>
                <w:color w:val="0000FF"/>
                <w:w w:val="87"/>
              </w:rPr>
              <w:t>X</w:t>
            </w:r>
          </w:p>
        </w:tc>
        <w:tc>
          <w:tcPr>
            <w:tcW w:w="30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302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1000" w:type="dxa"/>
            <w:vAlign w:val="bottom"/>
            <w:gridSpan w:val="2"/>
            <w:vMerge w:val="restart"/>
          </w:tcPr>
          <w:p>
            <w:pPr>
              <w:ind w:left="20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8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4"/>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38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gridSpan w:val="3"/>
          </w:tcPr>
          <w:p>
            <w:pPr>
              <w:spacing w:after="0"/>
              <w:rPr>
                <w:sz w:val="11"/>
                <w:szCs w:val="11"/>
                <w:color w:val="auto"/>
              </w:rPr>
            </w:pPr>
          </w:p>
        </w:tc>
        <w:tc>
          <w:tcPr>
            <w:tcW w:w="2780" w:type="dxa"/>
            <w:vAlign w:val="bottom"/>
            <w:tcBorders>
              <w:bottom w:val="single" w:sz="8" w:color="2C2C2C"/>
            </w:tcBorders>
            <w:gridSpan w:val="8"/>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6880" w:type="dxa"/>
            <w:vAlign w:val="bottom"/>
            <w:tcBorders>
              <w:top w:val="single" w:sz="8" w:color="2C2C2C"/>
            </w:tcBorders>
            <w:gridSpan w:val="22"/>
          </w:tcPr>
          <w:p>
            <w:pPr>
              <w:ind w:lef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4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5"/>
          </w:tcPr>
          <w:p>
            <w:pPr>
              <w:ind w:left="180"/>
              <w:spacing w:after="0"/>
              <w:rPr>
                <w:sz w:val="20"/>
                <w:szCs w:val="20"/>
                <w:color w:val="auto"/>
              </w:rPr>
            </w:pPr>
            <w:r>
              <w:rPr>
                <w:rFonts w:ascii="Arial" w:cs="Arial" w:eastAsia="Arial" w:hAnsi="Arial"/>
                <w:sz w:val="12"/>
                <w:szCs w:val="12"/>
                <w:b w:val="1"/>
                <w:bCs w:val="1"/>
                <w:color w:val="auto"/>
              </w:rPr>
              <w:t>2A. Deemed</w:t>
            </w:r>
          </w:p>
        </w:tc>
        <w:tc>
          <w:tcPr>
            <w:tcW w:w="3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5"/>
                <w:szCs w:val="15"/>
                <w:color w:val="auto"/>
              </w:rPr>
            </w:pPr>
          </w:p>
        </w:tc>
        <w:tc>
          <w:tcPr>
            <w:tcW w:w="18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420" w:type="dxa"/>
            <w:vAlign w:val="bottom"/>
          </w:tcPr>
          <w:p>
            <w:pPr>
              <w:spacing w:after="0"/>
              <w:rPr>
                <w:sz w:val="15"/>
                <w:szCs w:val="15"/>
                <w:color w:val="auto"/>
              </w:rPr>
            </w:pPr>
          </w:p>
        </w:tc>
        <w:tc>
          <w:tcPr>
            <w:tcW w:w="12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480"/>
              <w:spacing w:after="0" w:line="131"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5"/>
          </w:tcPr>
          <w:p>
            <w:pPr>
              <w:ind w:left="18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120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 (D) or</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80" w:type="dxa"/>
            <w:vAlign w:val="bottom"/>
            <w:gridSpan w:val="7"/>
          </w:tcPr>
          <w:p>
            <w:pPr>
              <w:ind w:left="48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420" w:type="dxa"/>
            <w:vAlign w:val="bottom"/>
          </w:tcPr>
          <w:p>
            <w:pPr>
              <w:spacing w:after="0"/>
              <w:rPr>
                <w:sz w:val="11"/>
                <w:szCs w:val="11"/>
                <w:color w:val="auto"/>
              </w:rPr>
            </w:pPr>
          </w:p>
        </w:tc>
        <w:tc>
          <w:tcPr>
            <w:tcW w:w="12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 (Instr.</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5"/>
          </w:tcPr>
          <w:p>
            <w:pPr>
              <w:ind w:left="180"/>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Owned Following</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rPr>
              <w:t>4)</w:t>
            </w:r>
          </w:p>
        </w:tc>
        <w:tc>
          <w:tcPr>
            <w:tcW w:w="860" w:type="dxa"/>
            <w:vAlign w:val="bottom"/>
          </w:tcPr>
          <w:p>
            <w:pPr>
              <w:spacing w:after="0"/>
              <w:rPr>
                <w:sz w:val="11"/>
                <w:szCs w:val="11"/>
                <w:color w:val="auto"/>
              </w:rPr>
            </w:pP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vMerge w:val="restart"/>
          </w:tcPr>
          <w:p>
            <w:pPr>
              <w:spacing w:after="0"/>
              <w:rPr>
                <w:sz w:val="6"/>
                <w:szCs w:val="6"/>
                <w:color w:val="auto"/>
              </w:rPr>
            </w:pPr>
          </w:p>
        </w:tc>
        <w:tc>
          <w:tcPr>
            <w:tcW w:w="780" w:type="dxa"/>
            <w:vAlign w:val="bottom"/>
            <w:gridSpan w:val="2"/>
            <w:vMerge w:val="restart"/>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4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8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ind w:left="580"/>
              <w:spacing w:after="0"/>
              <w:rPr>
                <w:sz w:val="20"/>
                <w:szCs w:val="20"/>
                <w:color w:val="auto"/>
              </w:rPr>
            </w:pPr>
            <w:r>
              <w:rPr>
                <w:rFonts w:ascii="Arial" w:cs="Arial" w:eastAsia="Arial" w:hAnsi="Arial"/>
                <w:sz w:val="17"/>
                <w:szCs w:val="17"/>
                <w:color w:val="0000FF"/>
                <w:w w:val="96"/>
              </w:rPr>
              <w:t>03/23/2020</w:t>
            </w:r>
          </w:p>
        </w:tc>
        <w:tc>
          <w:tcPr>
            <w:tcW w:w="4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w w:val="91"/>
              </w:rPr>
              <w:t>P</w:t>
            </w:r>
          </w:p>
        </w:tc>
        <w:tc>
          <w:tcPr>
            <w:tcW w:w="5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170,387</w:t>
            </w:r>
            <w:r>
              <w:rPr>
                <w:rFonts w:ascii="Arial" w:cs="Arial" w:eastAsia="Arial" w:hAnsi="Arial"/>
                <w:sz w:val="22"/>
                <w:szCs w:val="22"/>
                <w:color w:val="008000"/>
                <w:w w:val="85"/>
                <w:vertAlign w:val="superscript"/>
              </w:rPr>
              <w:t>(1)</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11.63</w:t>
            </w: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jc w:val="center"/>
              <w:ind w:right="220"/>
              <w:spacing w:after="0"/>
              <w:rPr>
                <w:sz w:val="20"/>
                <w:szCs w:val="20"/>
                <w:color w:val="auto"/>
              </w:rPr>
            </w:pPr>
            <w:r>
              <w:rPr>
                <w:rFonts w:ascii="Arial" w:cs="Arial" w:eastAsia="Arial" w:hAnsi="Arial"/>
                <w:sz w:val="17"/>
                <w:szCs w:val="17"/>
                <w:color w:val="0000FF"/>
                <w:w w:val="91"/>
              </w:rPr>
              <w:t>907,377</w:t>
            </w:r>
          </w:p>
        </w:tc>
        <w:tc>
          <w:tcPr>
            <w:tcW w:w="3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ind w:right="402"/>
              <w:spacing w:after="0" w:line="320" w:lineRule="exact"/>
              <w:rPr>
                <w:sz w:val="20"/>
                <w:szCs w:val="20"/>
                <w:color w:val="auto"/>
              </w:rPr>
            </w:pPr>
            <w:r>
              <w:rPr>
                <w:rFonts w:ascii="Arial" w:cs="Arial" w:eastAsia="Arial" w:hAnsi="Arial"/>
                <w:sz w:val="34"/>
                <w:szCs w:val="34"/>
                <w:color w:val="0000FF"/>
                <w:w w:val="92"/>
                <w:vertAlign w:val="subscript"/>
              </w:rPr>
              <w:t>D</w:t>
            </w:r>
            <w:r>
              <w:rPr>
                <w:rFonts w:ascii="Arial" w:cs="Arial" w:eastAsia="Arial" w:hAnsi="Arial"/>
                <w:sz w:val="11"/>
                <w:szCs w:val="11"/>
                <w:color w:val="008000"/>
                <w:w w:val="92"/>
              </w:rPr>
              <w:t>(2)(3)</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ind w:left="580"/>
              <w:spacing w:after="0"/>
              <w:rPr>
                <w:sz w:val="20"/>
                <w:szCs w:val="20"/>
                <w:color w:val="auto"/>
              </w:rPr>
            </w:pPr>
            <w:r>
              <w:rPr>
                <w:rFonts w:ascii="Arial" w:cs="Arial" w:eastAsia="Arial" w:hAnsi="Arial"/>
                <w:sz w:val="17"/>
                <w:szCs w:val="17"/>
                <w:color w:val="0000FF"/>
                <w:w w:val="96"/>
              </w:rPr>
              <w:t>03/24/2020</w:t>
            </w:r>
          </w:p>
        </w:tc>
        <w:tc>
          <w:tcPr>
            <w:tcW w:w="4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w w:val="91"/>
              </w:rPr>
              <w:t>P</w:t>
            </w:r>
          </w:p>
        </w:tc>
        <w:tc>
          <w:tcPr>
            <w:tcW w:w="5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128,377</w:t>
            </w:r>
            <w:r>
              <w:rPr>
                <w:rFonts w:ascii="Arial" w:cs="Arial" w:eastAsia="Arial" w:hAnsi="Arial"/>
                <w:sz w:val="22"/>
                <w:szCs w:val="22"/>
                <w:color w:val="008000"/>
                <w:w w:val="85"/>
                <w:vertAlign w:val="superscript"/>
              </w:rPr>
              <w:t>(4)</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12.22</w:t>
            </w: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jc w:val="center"/>
              <w:ind w:right="220"/>
              <w:spacing w:after="0"/>
              <w:rPr>
                <w:sz w:val="20"/>
                <w:szCs w:val="20"/>
                <w:color w:val="auto"/>
              </w:rPr>
            </w:pPr>
            <w:r>
              <w:rPr>
                <w:rFonts w:ascii="Arial" w:cs="Arial" w:eastAsia="Arial" w:hAnsi="Arial"/>
                <w:sz w:val="17"/>
                <w:szCs w:val="17"/>
                <w:color w:val="0000FF"/>
                <w:w w:val="89"/>
              </w:rPr>
              <w:t>1,035,754</w:t>
            </w:r>
          </w:p>
        </w:tc>
        <w:tc>
          <w:tcPr>
            <w:tcW w:w="3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ind w:right="402"/>
              <w:spacing w:after="0" w:line="320" w:lineRule="exact"/>
              <w:rPr>
                <w:sz w:val="20"/>
                <w:szCs w:val="20"/>
                <w:color w:val="auto"/>
              </w:rPr>
            </w:pPr>
            <w:r>
              <w:rPr>
                <w:rFonts w:ascii="Arial" w:cs="Arial" w:eastAsia="Arial" w:hAnsi="Arial"/>
                <w:sz w:val="34"/>
                <w:szCs w:val="34"/>
                <w:color w:val="0000FF"/>
                <w:w w:val="92"/>
                <w:vertAlign w:val="subscript"/>
              </w:rPr>
              <w:t>D</w:t>
            </w:r>
            <w:r>
              <w:rPr>
                <w:rFonts w:ascii="Arial" w:cs="Arial" w:eastAsia="Arial" w:hAnsi="Arial"/>
                <w:sz w:val="11"/>
                <w:szCs w:val="11"/>
                <w:color w:val="008000"/>
                <w:w w:val="92"/>
              </w:rPr>
              <w:t>(2)(3)</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ind w:left="580"/>
              <w:spacing w:after="0"/>
              <w:rPr>
                <w:sz w:val="20"/>
                <w:szCs w:val="20"/>
                <w:color w:val="auto"/>
              </w:rPr>
            </w:pPr>
            <w:r>
              <w:rPr>
                <w:rFonts w:ascii="Arial" w:cs="Arial" w:eastAsia="Arial" w:hAnsi="Arial"/>
                <w:sz w:val="17"/>
                <w:szCs w:val="17"/>
                <w:color w:val="0000FF"/>
                <w:w w:val="96"/>
              </w:rPr>
              <w:t>03/25/2020</w:t>
            </w:r>
          </w:p>
        </w:tc>
        <w:tc>
          <w:tcPr>
            <w:tcW w:w="4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w w:val="91"/>
              </w:rPr>
              <w:t>P</w:t>
            </w:r>
          </w:p>
        </w:tc>
        <w:tc>
          <w:tcPr>
            <w:tcW w:w="5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2,416</w:t>
            </w:r>
            <w:r>
              <w:rPr>
                <w:rFonts w:ascii="Arial" w:cs="Arial" w:eastAsia="Arial" w:hAnsi="Arial"/>
                <w:sz w:val="22"/>
                <w:szCs w:val="22"/>
                <w:color w:val="008000"/>
                <w:w w:val="85"/>
                <w:vertAlign w:val="superscript"/>
              </w:rPr>
              <w:t>(5)</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12.49</w:t>
            </w: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jc w:val="center"/>
              <w:ind w:right="220"/>
              <w:spacing w:after="0"/>
              <w:rPr>
                <w:sz w:val="20"/>
                <w:szCs w:val="20"/>
                <w:color w:val="auto"/>
              </w:rPr>
            </w:pPr>
            <w:r>
              <w:rPr>
                <w:rFonts w:ascii="Arial" w:cs="Arial" w:eastAsia="Arial" w:hAnsi="Arial"/>
                <w:sz w:val="17"/>
                <w:szCs w:val="17"/>
                <w:color w:val="0000FF"/>
                <w:w w:val="89"/>
              </w:rPr>
              <w:t>1,038,170</w:t>
            </w:r>
          </w:p>
        </w:tc>
        <w:tc>
          <w:tcPr>
            <w:tcW w:w="3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ind w:right="402"/>
              <w:spacing w:after="0" w:line="320" w:lineRule="exact"/>
              <w:rPr>
                <w:sz w:val="20"/>
                <w:szCs w:val="20"/>
                <w:color w:val="auto"/>
              </w:rPr>
            </w:pPr>
            <w:r>
              <w:rPr>
                <w:rFonts w:ascii="Arial" w:cs="Arial" w:eastAsia="Arial" w:hAnsi="Arial"/>
                <w:sz w:val="34"/>
                <w:szCs w:val="34"/>
                <w:color w:val="0000FF"/>
                <w:w w:val="92"/>
                <w:vertAlign w:val="subscript"/>
              </w:rPr>
              <w:t>D</w:t>
            </w:r>
            <w:r>
              <w:rPr>
                <w:rFonts w:ascii="Arial" w:cs="Arial" w:eastAsia="Arial" w:hAnsi="Arial"/>
                <w:sz w:val="11"/>
                <w:szCs w:val="11"/>
                <w:color w:val="008000"/>
                <w:w w:val="92"/>
              </w:rPr>
              <w:t>(2)(3)</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0000FF"/>
                <w:w w:val="89"/>
              </w:rPr>
              <w:t>16,166,907</w:t>
            </w:r>
            <w:r>
              <w:rPr>
                <w:rFonts w:ascii="Arial" w:cs="Arial" w:eastAsia="Arial" w:hAnsi="Arial"/>
                <w:sz w:val="22"/>
                <w:szCs w:val="22"/>
                <w:color w:val="008000"/>
                <w:w w:val="89"/>
                <w:vertAlign w:val="superscript"/>
              </w:rPr>
              <w:t>(6)</w:t>
            </w:r>
          </w:p>
        </w:tc>
        <w:tc>
          <w:tcPr>
            <w:tcW w:w="1200" w:type="dxa"/>
            <w:vAlign w:val="bottom"/>
            <w:tcBorders>
              <w:bottom w:val="single" w:sz="8" w:color="2C2C2C"/>
            </w:tcBorders>
            <w:gridSpan w:val="2"/>
          </w:tcPr>
          <w:p>
            <w:pPr>
              <w:spacing w:after="0" w:line="320"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(7)(8)(9)(10)(11)(12)</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jc w:val="center"/>
              <w:ind w:right="220"/>
              <w:spacing w:after="0"/>
              <w:rPr>
                <w:sz w:val="20"/>
                <w:szCs w:val="20"/>
                <w:color w:val="auto"/>
              </w:rPr>
            </w:pPr>
            <w:r>
              <w:rPr>
                <w:rFonts w:ascii="Arial" w:cs="Arial" w:eastAsia="Arial" w:hAnsi="Arial"/>
                <w:sz w:val="17"/>
                <w:szCs w:val="17"/>
                <w:color w:val="0000FF"/>
                <w:w w:val="92"/>
              </w:rPr>
              <w:t>15,000</w:t>
            </w:r>
          </w:p>
        </w:tc>
        <w:tc>
          <w:tcPr>
            <w:tcW w:w="3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ind w:right="402"/>
              <w:spacing w:after="0" w:line="320" w:lineRule="exact"/>
              <w:rPr>
                <w:sz w:val="20"/>
                <w:szCs w:val="20"/>
                <w:color w:val="auto"/>
              </w:rPr>
            </w:pPr>
            <w:r>
              <w:rPr>
                <w:rFonts w:ascii="Arial" w:cs="Arial" w:eastAsia="Arial" w:hAnsi="Arial"/>
                <w:sz w:val="34"/>
                <w:szCs w:val="34"/>
                <w:color w:val="0000FF"/>
                <w:w w:val="88"/>
                <w:vertAlign w:val="subscript"/>
              </w:rPr>
              <w:t>D</w:t>
            </w:r>
            <w:r>
              <w:rPr>
                <w:rFonts w:ascii="Arial" w:cs="Arial" w:eastAsia="Arial" w:hAnsi="Arial"/>
                <w:sz w:val="11"/>
                <w:szCs w:val="11"/>
                <w:color w:val="008000"/>
                <w:w w:val="88"/>
              </w:rPr>
              <w:t>(13)</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6640" w:type="dxa"/>
            <w:vAlign w:val="bottom"/>
            <w:tcBorders>
              <w:top w:val="single" w:sz="8" w:color="2C2C2C"/>
            </w:tcBorders>
            <w:gridSpan w:val="2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40" w:type="dxa"/>
            <w:vAlign w:val="bottom"/>
            <w:gridSpan w:val="18"/>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20" w:type="dxa"/>
            <w:vAlign w:val="bottom"/>
            <w:gridSpan w:val="3"/>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6. Date Exercisable and</w:t>
            </w:r>
          </w:p>
        </w:tc>
        <w:tc>
          <w:tcPr>
            <w:tcW w:w="80" w:type="dxa"/>
            <w:vAlign w:val="bottom"/>
          </w:tcPr>
          <w:p>
            <w:pPr>
              <w:spacing w:after="0"/>
              <w:rPr>
                <w:sz w:val="14"/>
                <w:szCs w:val="14"/>
                <w:color w:val="auto"/>
              </w:rPr>
            </w:pPr>
          </w:p>
        </w:tc>
        <w:tc>
          <w:tcPr>
            <w:tcW w:w="900" w:type="dxa"/>
            <w:vAlign w:val="bottom"/>
            <w:gridSpan w:val="2"/>
          </w:tcPr>
          <w:p>
            <w:pPr>
              <w:ind w:left="10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9. Number of</w:t>
            </w:r>
          </w:p>
        </w:tc>
        <w:tc>
          <w:tcPr>
            <w:tcW w:w="8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6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40" w:type="dxa"/>
            <w:vAlign w:val="bottom"/>
          </w:tcPr>
          <w:p>
            <w:pPr>
              <w:spacing w:after="0"/>
              <w:rPr>
                <w:sz w:val="11"/>
                <w:szCs w:val="11"/>
                <w:color w:val="auto"/>
              </w:rPr>
            </w:pPr>
          </w:p>
        </w:tc>
        <w:tc>
          <w:tcPr>
            <w:tcW w:w="86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6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9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80" w:type="dxa"/>
            <w:vAlign w:val="bottom"/>
          </w:tcPr>
          <w:p>
            <w:pPr>
              <w:spacing w:after="0"/>
              <w:rPr>
                <w:sz w:val="13"/>
                <w:szCs w:val="13"/>
                <w:color w:val="auto"/>
              </w:rPr>
            </w:pPr>
          </w:p>
        </w:tc>
        <w:tc>
          <w:tcPr>
            <w:tcW w:w="3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w w:val="94"/>
              </w:rPr>
              <w:t>Shares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60" w:type="dxa"/>
            <w:vAlign w:val="bottom"/>
            <w:tcBorders>
              <w:bottom w:val="single" w:sz="8" w:color="2C2C2C"/>
            </w:tcBorders>
            <w:gridSpan w:val="4"/>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gridSpan w:val="3"/>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820" w:type="dxa"/>
            <w:vAlign w:val="bottom"/>
            <w:tcBorders>
              <w:top w:val="single" w:sz="8" w:color="2C2C2C"/>
            </w:tcBorders>
            <w:gridSpan w:val="10"/>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6"/>
          </w:tcPr>
          <w:p>
            <w:pPr>
              <w:spacing w:after="0" w:line="221" w:lineRule="exact"/>
              <w:rPr>
                <w:rFonts w:ascii="Arial" w:cs="Arial" w:eastAsia="Arial" w:hAnsi="Arial"/>
                <w:sz w:val="21"/>
                <w:szCs w:val="21"/>
                <w:color w:val="0000EE"/>
              </w:rPr>
            </w:pPr>
            <w:hyperlink r:id="rId13">
              <w:r>
                <w:rPr>
                  <w:rFonts w:ascii="Arial" w:cs="Arial" w:eastAsia="Arial" w:hAnsi="Arial"/>
                  <w:sz w:val="21"/>
                  <w:szCs w:val="21"/>
                  <w:color w:val="0000EE"/>
                </w:rPr>
                <w:t>COLUMN GROUP L P</w:t>
              </w:r>
            </w:hyperlink>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6"/>
          </w:tcPr>
          <w:p>
            <w:pPr>
              <w:spacing w:after="0"/>
              <w:rPr>
                <w:sz w:val="20"/>
                <w:szCs w:val="20"/>
                <w:color w:val="auto"/>
              </w:rPr>
            </w:pPr>
            <w:r>
              <w:rPr>
                <w:rFonts w:ascii="Arial" w:cs="Arial" w:eastAsia="Arial" w:hAnsi="Arial"/>
                <w:sz w:val="17"/>
                <w:szCs w:val="17"/>
                <w:color w:val="0000FF"/>
              </w:rPr>
              <w:t>1700 OWENS STREET</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SUITE 500</w:t>
            </w: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3"/>
            <w:vMerge w:val="restart"/>
          </w:tcPr>
          <w:p>
            <w:pPr>
              <w:ind w:left="20"/>
              <w:spacing w:after="0"/>
              <w:rPr>
                <w:sz w:val="20"/>
                <w:szCs w:val="20"/>
                <w:color w:val="auto"/>
              </w:rPr>
            </w:pPr>
            <w:r>
              <w:rPr>
                <w:rFonts w:ascii="Arial" w:cs="Arial" w:eastAsia="Arial" w:hAnsi="Arial"/>
                <w:sz w:val="17"/>
                <w:szCs w:val="17"/>
                <w:color w:val="0000FF"/>
              </w:rPr>
              <w:t>CA</w:t>
            </w:r>
          </w:p>
        </w:tc>
        <w:tc>
          <w:tcPr>
            <w:tcW w:w="1340" w:type="dxa"/>
            <w:vAlign w:val="bottom"/>
            <w:vMerge w:val="restart"/>
          </w:tcPr>
          <w:p>
            <w:pPr>
              <w:ind w:left="500"/>
              <w:spacing w:after="0"/>
              <w:rPr>
                <w:sz w:val="20"/>
                <w:szCs w:val="20"/>
                <w:color w:val="auto"/>
              </w:rPr>
            </w:pPr>
            <w:r>
              <w:rPr>
                <w:rFonts w:ascii="Arial" w:cs="Arial" w:eastAsia="Arial" w:hAnsi="Arial"/>
                <w:sz w:val="17"/>
                <w:szCs w:val="17"/>
                <w:color w:val="0000FF"/>
              </w:rPr>
              <w:t>94158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200" w:type="dxa"/>
            <w:vAlign w:val="bottom"/>
          </w:tcPr>
          <w:p>
            <w:pPr>
              <w:spacing w:after="0"/>
              <w:rPr>
                <w:sz w:val="9"/>
                <w:szCs w:val="9"/>
                <w:color w:val="auto"/>
              </w:rPr>
            </w:pPr>
          </w:p>
        </w:tc>
        <w:tc>
          <w:tcPr>
            <w:tcW w:w="92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gridSpan w:val="3"/>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60" w:type="dxa"/>
            <w:vAlign w:val="bottom"/>
            <w:tcBorders>
              <w:bottom w:val="single" w:sz="8" w:color="2C2C2C"/>
            </w:tcBorders>
            <w:gridSpan w:val="4"/>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gridSpan w:val="4"/>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82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6"/>
          </w:tcPr>
          <w:p>
            <w:pPr>
              <w:spacing w:after="0" w:line="221" w:lineRule="exact"/>
              <w:rPr>
                <w:rFonts w:ascii="Arial" w:cs="Arial" w:eastAsia="Arial" w:hAnsi="Arial"/>
                <w:sz w:val="21"/>
                <w:szCs w:val="21"/>
                <w:color w:val="0000EE"/>
                <w:w w:val="99"/>
              </w:rPr>
            </w:pPr>
            <w:hyperlink r:id="rId15">
              <w:r>
                <w:rPr>
                  <w:rFonts w:ascii="Arial" w:cs="Arial" w:eastAsia="Arial" w:hAnsi="Arial"/>
                  <w:sz w:val="21"/>
                  <w:szCs w:val="21"/>
                  <w:color w:val="0000EE"/>
                  <w:w w:val="99"/>
                </w:rPr>
                <w:t>COLUMN GROUP II, LP</w:t>
              </w:r>
            </w:hyperlink>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-6370955</wp:posOffset>
            </wp:positionV>
            <wp:extent cx="7031355" cy="74123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7031355" cy="7412355"/>
                    </a:xfrm>
                    <a:prstGeom prst="rect">
                      <a:avLst/>
                    </a:prstGeom>
                    <a:noFill/>
                  </pic:spPr>
                </pic:pic>
              </a:graphicData>
            </a:graphic>
          </wp:anchor>
        </w:drawing>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1700 OWENS STREET</w:t>
      </w:r>
    </w:p>
    <w:p>
      <w:pPr>
        <w:spacing w:after="0" w:line="71"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SUITE 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109855</wp:posOffset>
            </wp:positionV>
            <wp:extent cx="264858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648585" cy="17145"/>
                    </a:xfrm>
                    <a:prstGeom prst="rect">
                      <a:avLst/>
                    </a:prstGeom>
                    <a:noFill/>
                  </pic:spPr>
                </pic:pic>
              </a:graphicData>
            </a:graphic>
          </wp:anchor>
        </w:drawing>
      </w:r>
    </w:p>
    <w:p>
      <w:pPr>
        <w:spacing w:after="0" w:line="285"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25" w:right="359" w:bottom="0" w:gutter="0" w:footer="0" w:header="0"/>
          <w:type w:val="continuous"/>
        </w:sectPr>
      </w:pPr>
    </w:p>
    <w:p>
      <w:pPr>
        <w:spacing w:after="0" w:line="29"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020" w:type="dxa"/>
            <w:vAlign w:val="bottom"/>
            <w:vMerge w:val="restart"/>
          </w:tcPr>
          <w:p>
            <w:pPr>
              <w:ind w:left="200"/>
              <w:spacing w:after="0"/>
              <w:rPr>
                <w:sz w:val="20"/>
                <w:szCs w:val="20"/>
                <w:color w:val="auto"/>
              </w:rPr>
            </w:pPr>
            <w:r>
              <w:rPr>
                <w:rFonts w:ascii="Arial" w:cs="Arial" w:eastAsia="Arial" w:hAnsi="Arial"/>
                <w:sz w:val="17"/>
                <w:szCs w:val="17"/>
                <w:color w:val="0000FF"/>
              </w:rPr>
              <w:t>CA</w:t>
            </w:r>
          </w:p>
        </w:tc>
        <w:tc>
          <w:tcPr>
            <w:tcW w:w="1020" w:type="dxa"/>
            <w:vAlign w:val="bottom"/>
            <w:vMerge w:val="restart"/>
          </w:tcPr>
          <w:p>
            <w:pPr>
              <w:jc w:val="right"/>
              <w:spacing w:after="0"/>
              <w:rPr>
                <w:sz w:val="20"/>
                <w:szCs w:val="20"/>
                <w:color w:val="auto"/>
              </w:rPr>
            </w:pPr>
            <w:r>
              <w:rPr>
                <w:rFonts w:ascii="Arial" w:cs="Arial" w:eastAsia="Arial" w:hAnsi="Arial"/>
                <w:sz w:val="17"/>
                <w:szCs w:val="17"/>
                <w:color w:val="0000FF"/>
              </w:rPr>
              <w:t>94158</w:t>
            </w:r>
          </w:p>
        </w:tc>
        <w:tc>
          <w:tcPr>
            <w:tcW w:w="0" w:type="dxa"/>
            <w:vAlign w:val="bottom"/>
          </w:tcPr>
          <w:p>
            <w:pPr>
              <w:spacing w:after="0"/>
              <w:rPr>
                <w:sz w:val="1"/>
                <w:szCs w:val="1"/>
                <w:color w:val="auto"/>
              </w:rPr>
            </w:pPr>
          </w:p>
        </w:tc>
      </w:tr>
      <w:tr>
        <w:trPr>
          <w:trHeight w:val="114"/>
        </w:trPr>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02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0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93980</wp:posOffset>
            </wp:positionV>
            <wp:extent cx="264858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2648585" cy="17145"/>
                    </a:xfrm>
                    <a:prstGeom prst="rect">
                      <a:avLst/>
                    </a:prstGeom>
                    <a:noFill/>
                  </pic:spPr>
                </pic:pic>
              </a:graphicData>
            </a:graphic>
          </wp:anchor>
        </w:drawing>
      </w:r>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7"/>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8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780" w:type="dxa"/>
            <w:vAlign w:val="bottom"/>
            <w:gridSpan w:val="8"/>
          </w:tcPr>
          <w:p>
            <w:pPr>
              <w:spacing w:after="0" w:line="221" w:lineRule="exact"/>
              <w:rPr>
                <w:rFonts w:ascii="Arial" w:cs="Arial" w:eastAsia="Arial" w:hAnsi="Arial"/>
                <w:sz w:val="21"/>
                <w:szCs w:val="21"/>
                <w:color w:val="0000EE"/>
              </w:rPr>
            </w:pPr>
            <w:hyperlink r:id="rId19">
              <w:r>
                <w:rPr>
                  <w:rFonts w:ascii="Arial" w:cs="Arial" w:eastAsia="Arial" w:hAnsi="Arial"/>
                  <w:sz w:val="21"/>
                  <w:szCs w:val="21"/>
                  <w:color w:val="0000EE"/>
                </w:rPr>
                <w:t>COLUMN GROUP GP, LP</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7"/>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80" w:type="dxa"/>
            <w:vAlign w:val="bottom"/>
            <w:gridSpan w:val="8"/>
          </w:tcPr>
          <w:p>
            <w:pPr>
              <w:spacing w:after="0"/>
              <w:rPr>
                <w:sz w:val="20"/>
                <w:szCs w:val="20"/>
                <w:color w:val="auto"/>
              </w:rPr>
            </w:pPr>
            <w:r>
              <w:rPr>
                <w:rFonts w:ascii="Arial" w:cs="Arial" w:eastAsia="Arial" w:hAnsi="Arial"/>
                <w:sz w:val="17"/>
                <w:szCs w:val="17"/>
                <w:color w:val="0000FF"/>
              </w:rPr>
              <w:t>1700 OWENS STREET</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SUITE 500</w:t>
            </w: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gridSpan w:val="7"/>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gridSpan w:val="7"/>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7"/>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8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780" w:type="dxa"/>
            <w:vAlign w:val="bottom"/>
            <w:gridSpan w:val="8"/>
          </w:tcPr>
          <w:p>
            <w:pPr>
              <w:spacing w:after="0" w:line="221" w:lineRule="exact"/>
              <w:rPr>
                <w:rFonts w:ascii="Arial" w:cs="Arial" w:eastAsia="Arial" w:hAnsi="Arial"/>
                <w:sz w:val="21"/>
                <w:szCs w:val="21"/>
                <w:color w:val="0000EE"/>
                <w:w w:val="93"/>
              </w:rPr>
            </w:pPr>
            <w:hyperlink r:id="rId20">
              <w:r>
                <w:rPr>
                  <w:rFonts w:ascii="Arial" w:cs="Arial" w:eastAsia="Arial" w:hAnsi="Arial"/>
                  <w:sz w:val="21"/>
                  <w:szCs w:val="21"/>
                  <w:color w:val="0000EE"/>
                  <w:w w:val="93"/>
                </w:rPr>
                <w:t>Column Group Management LP</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7"/>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80" w:type="dxa"/>
            <w:vAlign w:val="bottom"/>
            <w:gridSpan w:val="8"/>
          </w:tcPr>
          <w:p>
            <w:pPr>
              <w:spacing w:after="0"/>
              <w:rPr>
                <w:sz w:val="20"/>
                <w:szCs w:val="20"/>
                <w:color w:val="auto"/>
              </w:rPr>
            </w:pPr>
            <w:r>
              <w:rPr>
                <w:rFonts w:ascii="Arial" w:cs="Arial" w:eastAsia="Arial" w:hAnsi="Arial"/>
                <w:sz w:val="17"/>
                <w:szCs w:val="17"/>
                <w:color w:val="0000FF"/>
              </w:rPr>
              <w:t>1700 OWENS STREET</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SUITE 500</w:t>
            </w: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gridSpan w:val="7"/>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gridSpan w:val="7"/>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7"/>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8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780" w:type="dxa"/>
            <w:vAlign w:val="bottom"/>
            <w:gridSpan w:val="8"/>
          </w:tcPr>
          <w:p>
            <w:pPr>
              <w:spacing w:after="0" w:line="221" w:lineRule="exact"/>
              <w:rPr>
                <w:rFonts w:ascii="Arial" w:cs="Arial" w:eastAsia="Arial" w:hAnsi="Arial"/>
                <w:sz w:val="21"/>
                <w:szCs w:val="21"/>
                <w:color w:val="0000EE"/>
              </w:rPr>
            </w:pPr>
            <w:hyperlink r:id="rId21">
              <w:r>
                <w:rPr>
                  <w:rFonts w:ascii="Arial" w:cs="Arial" w:eastAsia="Arial" w:hAnsi="Arial"/>
                  <w:sz w:val="21"/>
                  <w:szCs w:val="21"/>
                  <w:color w:val="0000EE"/>
                </w:rPr>
                <w:t>PONOI CAPITAL, LP</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7"/>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80" w:type="dxa"/>
            <w:vAlign w:val="bottom"/>
            <w:gridSpan w:val="8"/>
          </w:tcPr>
          <w:p>
            <w:pPr>
              <w:spacing w:after="0"/>
              <w:rPr>
                <w:sz w:val="20"/>
                <w:szCs w:val="20"/>
                <w:color w:val="auto"/>
              </w:rPr>
            </w:pPr>
            <w:r>
              <w:rPr>
                <w:rFonts w:ascii="Arial" w:cs="Arial" w:eastAsia="Arial" w:hAnsi="Arial"/>
                <w:sz w:val="17"/>
                <w:szCs w:val="17"/>
                <w:color w:val="0000FF"/>
              </w:rPr>
              <w:t>1700 OWENS STREET</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SUITE 500</w:t>
            </w: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gridSpan w:val="7"/>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gridSpan w:val="7"/>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7"/>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8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780" w:type="dxa"/>
            <w:vAlign w:val="bottom"/>
            <w:gridSpan w:val="8"/>
          </w:tcPr>
          <w:p>
            <w:pPr>
              <w:spacing w:after="0" w:line="221" w:lineRule="exact"/>
              <w:rPr>
                <w:rFonts w:ascii="Arial" w:cs="Arial" w:eastAsia="Arial" w:hAnsi="Arial"/>
                <w:sz w:val="21"/>
                <w:szCs w:val="21"/>
                <w:color w:val="0000EE"/>
              </w:rPr>
            </w:pPr>
            <w:hyperlink r:id="rId22">
              <w:r>
                <w:rPr>
                  <w:rFonts w:ascii="Arial" w:cs="Arial" w:eastAsia="Arial" w:hAnsi="Arial"/>
                  <w:sz w:val="21"/>
                  <w:szCs w:val="21"/>
                  <w:color w:val="0000EE"/>
                </w:rPr>
                <w:t>Ponoi Management, LLC</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7"/>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80" w:type="dxa"/>
            <w:vAlign w:val="bottom"/>
            <w:gridSpan w:val="8"/>
          </w:tcPr>
          <w:p>
            <w:pPr>
              <w:spacing w:after="0"/>
              <w:rPr>
                <w:sz w:val="20"/>
                <w:szCs w:val="20"/>
                <w:color w:val="auto"/>
              </w:rPr>
            </w:pPr>
            <w:r>
              <w:rPr>
                <w:rFonts w:ascii="Arial" w:cs="Arial" w:eastAsia="Arial" w:hAnsi="Arial"/>
                <w:sz w:val="17"/>
                <w:szCs w:val="17"/>
                <w:color w:val="0000FF"/>
              </w:rPr>
              <w:t>1700 OWENS STREET</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SUITE 500</w:t>
            </w: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gridSpan w:val="7"/>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gridSpan w:val="7"/>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7"/>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8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780" w:type="dxa"/>
            <w:vAlign w:val="bottom"/>
            <w:gridSpan w:val="8"/>
          </w:tcPr>
          <w:p>
            <w:pPr>
              <w:spacing w:after="0" w:line="221" w:lineRule="exact"/>
              <w:rPr>
                <w:rFonts w:ascii="Arial" w:cs="Arial" w:eastAsia="Arial" w:hAnsi="Arial"/>
                <w:sz w:val="21"/>
                <w:szCs w:val="21"/>
                <w:color w:val="0000EE"/>
              </w:rPr>
            </w:pPr>
            <w:hyperlink r:id="rId23">
              <w:r>
                <w:rPr>
                  <w:rFonts w:ascii="Arial" w:cs="Arial" w:eastAsia="Arial" w:hAnsi="Arial"/>
                  <w:sz w:val="21"/>
                  <w:szCs w:val="21"/>
                  <w:color w:val="0000EE"/>
                </w:rPr>
                <w:t>Ponoi Capital II, LP</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7"/>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80" w:type="dxa"/>
            <w:vAlign w:val="bottom"/>
            <w:gridSpan w:val="8"/>
          </w:tcPr>
          <w:p>
            <w:pPr>
              <w:spacing w:after="0"/>
              <w:rPr>
                <w:sz w:val="20"/>
                <w:szCs w:val="20"/>
                <w:color w:val="auto"/>
              </w:rPr>
            </w:pPr>
            <w:r>
              <w:rPr>
                <w:rFonts w:ascii="Arial" w:cs="Arial" w:eastAsia="Arial" w:hAnsi="Arial"/>
                <w:sz w:val="17"/>
                <w:szCs w:val="17"/>
                <w:color w:val="0000FF"/>
              </w:rPr>
              <w:t>1700 OWENS STREET</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SUITE 500</w:t>
            </w: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gridSpan w:val="7"/>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gridSpan w:val="7"/>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7"/>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8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780" w:type="dxa"/>
            <w:vAlign w:val="bottom"/>
            <w:gridSpan w:val="8"/>
          </w:tcPr>
          <w:p>
            <w:pPr>
              <w:spacing w:after="0" w:line="221" w:lineRule="exact"/>
              <w:rPr>
                <w:rFonts w:ascii="Arial" w:cs="Arial" w:eastAsia="Arial" w:hAnsi="Arial"/>
                <w:sz w:val="21"/>
                <w:szCs w:val="21"/>
                <w:color w:val="0000EE"/>
              </w:rPr>
            </w:pPr>
            <w:hyperlink r:id="rId24">
              <w:r>
                <w:rPr>
                  <w:rFonts w:ascii="Arial" w:cs="Arial" w:eastAsia="Arial" w:hAnsi="Arial"/>
                  <w:sz w:val="21"/>
                  <w:szCs w:val="21"/>
                  <w:color w:val="0000EE"/>
                </w:rPr>
                <w:t>Ponoi II Management, LLC</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7"/>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296545</wp:posOffset>
            </wp:positionH>
            <wp:positionV relativeFrom="page">
              <wp:posOffset>88900</wp:posOffset>
            </wp:positionV>
            <wp:extent cx="2783840" cy="105263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2783840" cy="1052639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-10246360</wp:posOffset>
            </wp:positionV>
            <wp:extent cx="2766695" cy="1034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2766695" cy="10340340"/>
                    </a:xfrm>
                    <a:prstGeom prst="rect">
                      <a:avLst/>
                    </a:prstGeom>
                    <a:noFill/>
                  </pic:spPr>
                </pic:pic>
              </a:graphicData>
            </a:graphic>
          </wp:anchor>
        </w:drawing>
      </w:r>
    </w:p>
    <w:p>
      <w:pPr>
        <w:sectPr>
          <w:pgSz w:w="11900" w:h="16838" w:orient="portrait"/>
          <w:cols w:equalWidth="0" w:num="1">
            <w:col w:w="9979"/>
          </w:cols>
          <w:pgMar w:left="480" w:top="179" w:right="1440" w:bottom="0" w:gutter="0" w:footer="0" w:header="0"/>
        </w:sectPr>
      </w:pPr>
    </w:p>
    <w:bookmarkStart w:id="2" w:name="page3"/>
    <w:bookmarkEnd w:id="2"/>
    <w:p>
      <w:pPr>
        <w:ind w:left="100"/>
        <w:spacing w:after="0"/>
        <w:rPr>
          <w:sz w:val="20"/>
          <w:szCs w:val="20"/>
          <w:color w:val="auto"/>
        </w:rPr>
      </w:pPr>
      <w:r>
        <w:rPr>
          <w:rFonts w:ascii="Arial" w:cs="Arial" w:eastAsia="Arial" w:hAnsi="Arial"/>
          <w:sz w:val="17"/>
          <w:szCs w:val="17"/>
          <w:color w:val="0000FF"/>
        </w:rPr>
        <w:t>1700 OWENS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-118110</wp:posOffset>
            </wp:positionV>
            <wp:extent cx="2783840" cy="508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2783840" cy="5085715"/>
                    </a:xfrm>
                    <a:prstGeom prst="rect">
                      <a:avLst/>
                    </a:prstGeom>
                    <a:noFill/>
                  </pic:spPr>
                </pic:pic>
              </a:graphicData>
            </a:graphic>
          </wp:anchor>
        </w:drawing>
      </w:r>
    </w:p>
    <w:p>
      <w:pPr>
        <w:spacing w:after="0" w:line="5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SUITE 500</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SAN</w:t>
            </w:r>
          </w:p>
        </w:tc>
        <w:tc>
          <w:tcPr>
            <w:tcW w:w="1400" w:type="dxa"/>
            <w:vAlign w:val="bottom"/>
            <w:gridSpan w:val="2"/>
            <w:vMerge w:val="restart"/>
          </w:tcPr>
          <w:p>
            <w:pPr>
              <w:ind w:left="140"/>
              <w:spacing w:after="0"/>
              <w:rPr>
                <w:sz w:val="20"/>
                <w:szCs w:val="20"/>
                <w:color w:val="auto"/>
              </w:rPr>
            </w:pPr>
            <w:r>
              <w:rPr>
                <w:rFonts w:ascii="Arial" w:cs="Arial" w:eastAsia="Arial" w:hAnsi="Arial"/>
                <w:sz w:val="17"/>
                <w:szCs w:val="17"/>
                <w:color w:val="0000FF"/>
              </w:rPr>
              <w:t>CA</w:t>
            </w:r>
          </w:p>
        </w:tc>
        <w:tc>
          <w:tcPr>
            <w:tcW w:w="1500" w:type="dxa"/>
            <w:vAlign w:val="bottom"/>
            <w:vMerge w:val="restart"/>
          </w:tcPr>
          <w:p>
            <w:pPr>
              <w:ind w:left="14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1400" w:type="dxa"/>
            <w:vAlign w:val="bottom"/>
            <w:gridSpan w:val="2"/>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(City)</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gridSpan w:val="2"/>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1260" w:type="dxa"/>
            <w:vAlign w:val="bottom"/>
            <w:gridSpan w:val="2"/>
          </w:tcPr>
          <w:p>
            <w:pPr>
              <w:spacing w:after="0" w:line="221" w:lineRule="exact"/>
              <w:rPr>
                <w:rFonts w:ascii="Arial" w:cs="Arial" w:eastAsia="Arial" w:hAnsi="Arial"/>
                <w:sz w:val="21"/>
                <w:szCs w:val="21"/>
                <w:color w:val="0000EE"/>
              </w:rPr>
            </w:pPr>
            <w:hyperlink r:id="rId28">
              <w:r>
                <w:rPr>
                  <w:rFonts w:ascii="Arial" w:cs="Arial" w:eastAsia="Arial" w:hAnsi="Arial"/>
                  <w:sz w:val="21"/>
                  <w:szCs w:val="21"/>
                  <w:color w:val="0000EE"/>
                </w:rPr>
                <w:t>Kutzkey Tim</w:t>
              </w:r>
            </w:hyperlink>
          </w:p>
        </w:tc>
        <w:tc>
          <w:tcPr>
            <w:tcW w:w="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(Last)</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Arial" w:cs="Arial" w:eastAsia="Arial" w:hAnsi="Arial"/>
                <w:sz w:val="17"/>
                <w:szCs w:val="17"/>
                <w:color w:val="0000FF"/>
              </w:rPr>
              <w:t>1700 OWENS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SUITE 500</w:t>
            </w:r>
          </w:p>
        </w:tc>
        <w:tc>
          <w:tcPr>
            <w:tcW w:w="8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SAN</w:t>
            </w:r>
          </w:p>
        </w:tc>
        <w:tc>
          <w:tcPr>
            <w:tcW w:w="1400" w:type="dxa"/>
            <w:vAlign w:val="bottom"/>
            <w:gridSpan w:val="2"/>
            <w:vMerge w:val="restart"/>
          </w:tcPr>
          <w:p>
            <w:pPr>
              <w:ind w:left="140"/>
              <w:spacing w:after="0"/>
              <w:rPr>
                <w:sz w:val="20"/>
                <w:szCs w:val="20"/>
                <w:color w:val="auto"/>
              </w:rPr>
            </w:pPr>
            <w:r>
              <w:rPr>
                <w:rFonts w:ascii="Arial" w:cs="Arial" w:eastAsia="Arial" w:hAnsi="Arial"/>
                <w:sz w:val="17"/>
                <w:szCs w:val="17"/>
                <w:color w:val="0000FF"/>
              </w:rPr>
              <w:t>CA</w:t>
            </w:r>
          </w:p>
        </w:tc>
        <w:tc>
          <w:tcPr>
            <w:tcW w:w="1500" w:type="dxa"/>
            <w:vAlign w:val="bottom"/>
            <w:vMerge w:val="restart"/>
          </w:tcPr>
          <w:p>
            <w:pPr>
              <w:ind w:left="14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1400" w:type="dxa"/>
            <w:vAlign w:val="bottom"/>
            <w:gridSpan w:val="2"/>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(City)</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gridSpan w:val="2"/>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660" w:type="dxa"/>
            <w:vAlign w:val="bottom"/>
            <w:gridSpan w:val="4"/>
          </w:tcPr>
          <w:p>
            <w:pPr>
              <w:spacing w:after="0" w:line="221" w:lineRule="exact"/>
              <w:rPr>
                <w:rFonts w:ascii="Arial" w:cs="Arial" w:eastAsia="Arial" w:hAnsi="Arial"/>
                <w:sz w:val="21"/>
                <w:szCs w:val="21"/>
                <w:color w:val="0000EE"/>
              </w:rPr>
            </w:pPr>
            <w:hyperlink r:id="rId29">
              <w:r>
                <w:rPr>
                  <w:rFonts w:ascii="Arial" w:cs="Arial" w:eastAsia="Arial" w:hAnsi="Arial"/>
                  <w:sz w:val="21"/>
                  <w:szCs w:val="21"/>
                  <w:color w:val="0000EE"/>
                </w:rPr>
                <w:t>Column Group II GP,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(Last)</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Arial" w:cs="Arial" w:eastAsia="Arial" w:hAnsi="Arial"/>
                <w:sz w:val="17"/>
                <w:szCs w:val="17"/>
                <w:color w:val="0000FF"/>
              </w:rPr>
              <w:t>1700 OWENS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SUITE 500</w:t>
            </w:r>
          </w:p>
        </w:tc>
        <w:tc>
          <w:tcPr>
            <w:tcW w:w="8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SAN</w:t>
            </w:r>
          </w:p>
        </w:tc>
        <w:tc>
          <w:tcPr>
            <w:tcW w:w="1400" w:type="dxa"/>
            <w:vAlign w:val="bottom"/>
            <w:gridSpan w:val="2"/>
            <w:vMerge w:val="restart"/>
          </w:tcPr>
          <w:p>
            <w:pPr>
              <w:ind w:left="140"/>
              <w:spacing w:after="0"/>
              <w:rPr>
                <w:sz w:val="20"/>
                <w:szCs w:val="20"/>
                <w:color w:val="auto"/>
              </w:rPr>
            </w:pPr>
            <w:r>
              <w:rPr>
                <w:rFonts w:ascii="Arial" w:cs="Arial" w:eastAsia="Arial" w:hAnsi="Arial"/>
                <w:sz w:val="17"/>
                <w:szCs w:val="17"/>
                <w:color w:val="0000FF"/>
              </w:rPr>
              <w:t>CA</w:t>
            </w:r>
          </w:p>
        </w:tc>
        <w:tc>
          <w:tcPr>
            <w:tcW w:w="1500" w:type="dxa"/>
            <w:vAlign w:val="bottom"/>
            <w:vMerge w:val="restart"/>
          </w:tcPr>
          <w:p>
            <w:pPr>
              <w:ind w:left="14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1400" w:type="dxa"/>
            <w:vAlign w:val="bottom"/>
            <w:gridSpan w:val="2"/>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(City)</w:t>
            </w:r>
          </w:p>
        </w:tc>
        <w:tc>
          <w:tcPr>
            <w:tcW w:w="140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firstLine="7"/>
        <w:spacing w:after="0" w:line="266"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80,020 shares of Common Stock held directly by The Column Group III, LP ("TCG III LP") and 90,367 shares of Common Stock held directly by The Column Group III-A, LP ("TCG III-A LP").</w:t>
      </w:r>
    </w:p>
    <w:p>
      <w:pPr>
        <w:spacing w:after="0" w:line="15" w:lineRule="exact"/>
        <w:rPr>
          <w:rFonts w:ascii="Arial" w:cs="Arial" w:eastAsia="Arial" w:hAnsi="Arial"/>
          <w:sz w:val="13"/>
          <w:szCs w:val="13"/>
          <w:color w:val="008000"/>
        </w:rPr>
      </w:pPr>
    </w:p>
    <w:p>
      <w:pPr>
        <w:jc w:val="both"/>
        <w:ind w:left="20" w:right="18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III LP, and indirectly held by The Column Group III GP, LP ("TCG III GP"), the general partner of TCG III.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0" w:right="16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III-A LP, and indirectly held by TCG III GP, the general partner of TCG III-A LP.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160" w:hanging="133"/>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60,290 shares of Common Stock held directly by TCG III LP and 68,087 shares of Common Stock held directly by TCG III-A LP.</w:t>
      </w:r>
    </w:p>
    <w:p>
      <w:pPr>
        <w:spacing w:after="0" w:line="50" w:lineRule="exact"/>
        <w:rPr>
          <w:rFonts w:ascii="Arial" w:cs="Arial" w:eastAsia="Arial" w:hAnsi="Arial"/>
          <w:sz w:val="13"/>
          <w:szCs w:val="13"/>
          <w:color w:val="008000"/>
        </w:rPr>
      </w:pPr>
    </w:p>
    <w:p>
      <w:pPr>
        <w:ind w:left="160" w:hanging="133"/>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1,135 shares of Common Stock held directly by TCG III LP and 1,281 shares of Common Stock held directly by TCG III-A LP.</w:t>
      </w:r>
    </w:p>
    <w:p>
      <w:pPr>
        <w:spacing w:after="0" w:line="50" w:lineRule="exact"/>
        <w:rPr>
          <w:rFonts w:ascii="Arial" w:cs="Arial" w:eastAsia="Arial" w:hAnsi="Arial"/>
          <w:sz w:val="13"/>
          <w:szCs w:val="13"/>
          <w:color w:val="008000"/>
        </w:rPr>
      </w:pPr>
    </w:p>
    <w:p>
      <w:pPr>
        <w:ind w:left="20" w:right="180" w:firstLine="7"/>
        <w:spacing w:after="0" w:line="281"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11,103,333 shares of Common Stock held directly by The Column Group, LP ("TCG LP"), 2,265,758 shares of Common Stock held directly by The Column Group II, LP ("TCG II LP"), 100,000 shares of Common Stock held directly by The Column Group GP, LP ("TCG GP"),100,000 shares of Common Stock held directly by The Column Group Management, LP ("TCGM LP"), 1,298,908 shares of Common Stock held directly by Ponoi Capital, LP ("Ponoi LP"), and 1,298,908 shares of Common Stock held directly by Ponoi Capital II, LP ("Ponoi II LP").</w:t>
      </w:r>
    </w:p>
    <w:p>
      <w:pPr>
        <w:spacing w:after="0" w:line="8" w:lineRule="exact"/>
        <w:rPr>
          <w:rFonts w:ascii="Arial" w:cs="Arial" w:eastAsia="Arial" w:hAnsi="Arial"/>
          <w:sz w:val="12"/>
          <w:szCs w:val="12"/>
          <w:color w:val="008000"/>
        </w:rPr>
      </w:pPr>
    </w:p>
    <w:p>
      <w:pPr>
        <w:ind w:left="20" w:right="8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LP, and indirectly held by TCG GP, the general partner of TCG LP.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0" w:right="24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II LP, and indirectly held by The Column Group II GP, LP ("TCG II GP"), the general partner of TCG II LP. The managing partners of TCG II GP are David Goeddel and Peter Svennilson. The managing partners of TCG II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0" w:right="460" w:firstLine="7"/>
        <w:spacing w:after="0" w:line="301"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ind w:left="20" w:right="80" w:firstLine="7"/>
        <w:spacing w:after="0" w:line="301" w:lineRule="auto"/>
        <w:tabs>
          <w:tab w:leader="none" w:pos="22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TCGM LP. The managing partners of TCGM LP are David Goeddel and Peter Svennilson. The managing partners of TCGM LP may be deemed to have voting and investment power with respect to such shares. Each individual managing partner disclaims beneficial ownership of these shares, except to the extent of his pecuniary interest in such shares.</w:t>
      </w:r>
    </w:p>
    <w:p>
      <w:pPr>
        <w:ind w:left="20" w:right="20" w:firstLine="7"/>
        <w:spacing w:after="0" w:line="250" w:lineRule="auto"/>
        <w:tabs>
          <w:tab w:leader="none" w:pos="21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Ponoi LP, and indirectly held by Ponoi Management, LLC ("Ponoi LLC"), the general partner of Ponoi LP. The managing partners of Ponoi LLC are David Goeddel, Peter Svennilson and Tim Kutzkey. The managing partners of Ponoi LLC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0" w:right="160" w:firstLine="7"/>
        <w:spacing w:after="0" w:line="250" w:lineRule="auto"/>
        <w:tabs>
          <w:tab w:leader="none" w:pos="2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Ponoi II LP, and indirectly held by Ponoi II Management, LLC ("Ponoi II LLC"), the general partner of Ponoi II LP. The managing partners of Ponoi II LLC are David Goeddel, Peter Svennilson and Tim Kutzkey. The managing partners of Ponoi II LLC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20" w:hanging="193"/>
        <w:spacing w:after="0"/>
        <w:tabs>
          <w:tab w:leader="none" w:pos="2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securities are owned solely by Tim Kutzkey.</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3"/>
          <w:szCs w:val="13"/>
          <w:color w:val="008000"/>
        </w:rPr>
        <w:t>Due to SEC restrictions on the number of reporting owners, this is Form 1 of 2.</w:t>
      </w:r>
    </w:p>
    <w:p>
      <w:pPr>
        <w:spacing w:after="0" w:line="64"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Jennifer J. Carlson,</w:t>
            </w:r>
          </w:p>
        </w:tc>
        <w:tc>
          <w:tcPr>
            <w:tcW w:w="5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03/25/2020</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80" w:firstLine="7"/>
        <w:spacing w:after="0" w:line="319"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131" w:right="519" w:bottom="704"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13" Type="http://schemas.openxmlformats.org/officeDocument/2006/relationships/hyperlink" Target="http://www.sec.gov/cgi-bin/browse-edgar?action=getcompany&amp;CIK=0001347769" TargetMode="External"/><Relationship Id="rId14" Type="http://schemas.openxmlformats.org/officeDocument/2006/relationships/hyperlink" Target="http://www.sec.gov/cgi-bin/browse-edgar?action=getcompany&amp;CIK=0001426332" TargetMode="External"/><Relationship Id="rId15" Type="http://schemas.openxmlformats.org/officeDocument/2006/relationships/hyperlink" Target="http://www.sec.gov/cgi-bin/browse-edgar?action=getcompany&amp;CIK=0001600420" TargetMode="External"/><Relationship Id="rId19" Type="http://schemas.openxmlformats.org/officeDocument/2006/relationships/hyperlink" Target="http://www.sec.gov/cgi-bin/browse-edgar?action=getcompany&amp;CIK=0001614627" TargetMode="External"/><Relationship Id="rId20" Type="http://schemas.openxmlformats.org/officeDocument/2006/relationships/hyperlink" Target="http://www.sec.gov/cgi-bin/browse-edgar?action=getcompany&amp;CIK=0001645340" TargetMode="External"/><Relationship Id="rId21" Type="http://schemas.openxmlformats.org/officeDocument/2006/relationships/hyperlink" Target="http://www.sec.gov/cgi-bin/browse-edgar?action=getcompany&amp;CIK=0001707230" TargetMode="External"/><Relationship Id="rId22" Type="http://schemas.openxmlformats.org/officeDocument/2006/relationships/hyperlink" Target="http://www.sec.gov/cgi-bin/browse-edgar?action=getcompany&amp;CIK=0001720702" TargetMode="External"/><Relationship Id="rId23" Type="http://schemas.openxmlformats.org/officeDocument/2006/relationships/hyperlink" Target="http://www.sec.gov/cgi-bin/browse-edgar?action=getcompany&amp;CIK=0001732601" TargetMode="External"/><Relationship Id="rId24" Type="http://schemas.openxmlformats.org/officeDocument/2006/relationships/hyperlink" Target="http://www.sec.gov/cgi-bin/browse-edgar?action=getcompany&amp;CIK=0001746488" TargetMode="External"/><Relationship Id="rId28" Type="http://schemas.openxmlformats.org/officeDocument/2006/relationships/hyperlink" Target="http://www.sec.gov/cgi-bin/browse-edgar?action=getcompany&amp;CIK=0001614186" TargetMode="External"/><Relationship Id="rId29" Type="http://schemas.openxmlformats.org/officeDocument/2006/relationships/hyperlink" Target="http://www.sec.gov/cgi-bin/browse-edgar?action=getcompany&amp;CIK=00016453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2020-03-25T18:42:50Z</dcterms:created>
  <dcterms:modified xsi:type="dcterms:W3CDTF">2020-03-25T18:42:50Z</dcterms:modified>
</cp:coreProperties>
</file>