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285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Lieu Hsiao 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OYSTER POINT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 w:line="238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NGM BIOPHARMACEUTICALS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NGM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Chief Medical Officer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40" w:space="38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12.06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2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03/18/2029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190,000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reported in this Form 4 were effected pursuant to a Rule 10b5-1 trading plan adopted by the reporting person on August 24,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stock option vest over a four-year period measured from the grant date, with 1/4th vesting on the first anniversary of the grant date and the remainder vesting in 36 equal monthly installments thereafter.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Hsiao D. Lieu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10/06/2021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8482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2021-10-07T19:11:54Z</dcterms:created>
  <dcterms:modified xsi:type="dcterms:W3CDTF">2021-10-07T19:11:54Z</dcterms:modified>
</cp:coreProperties>
</file>