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us62921n1054_100523.txt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NGM BIOPHARMACEUTICALS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62921N105</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18"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8"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62921N105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3492613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3839879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3839879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NGM BIOPHARMACEUTICALS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right="4339"/>
        <w:spacing w:after="0" w:line="259" w:lineRule="auto"/>
        <w:rPr>
          <w:sz w:val="20"/>
          <w:szCs w:val="20"/>
          <w:color w:val="auto"/>
        </w:rPr>
      </w:pPr>
      <w:r>
        <w:rPr>
          <w:rFonts w:ascii="Courier New" w:cs="Courier New" w:eastAsia="Courier New" w:hAnsi="Courier New"/>
          <w:sz w:val="18"/>
          <w:szCs w:val="18"/>
          <w:color w:val="auto"/>
        </w:rPr>
        <w:t>333 OYSTER POINT BOULEVARD SOUTH SAN FRANCISCO CA 94080 SAN FRANCISCO CA 94080</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3839879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3492613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3839879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8" w:right="1440" w:bottom="0" w:gutter="0" w:footer="0" w:header="0"/>
          <w:type w:val="continuous"/>
        </w:sectPr>
      </w:pPr>
    </w:p>
    <w:bookmarkStart w:id="3" w:name="page4"/>
    <w:bookmarkEnd w:id="3"/>
    <w:p>
      <w:pPr>
        <w:ind w:right="2759"/>
        <w:spacing w:after="0" w:line="281"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6"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8"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5,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139"/>
          </w:cols>
          <w:pgMar w:left="320" w:top="118" w:right="1440" w:bottom="341" w:gutter="0" w:footer="0" w:header="0"/>
        </w:sectPr>
      </w:pPr>
    </w:p>
    <w:bookmarkStart w:id="4" w:name="page5"/>
    <w:bookmarkEnd w:id="4"/>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2023-10-06T13:44:24Z</dcterms:created>
  <dcterms:modified xsi:type="dcterms:W3CDTF">2023-10-06T13:44:24Z</dcterms:modified>
</cp:coreProperties>
</file>