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3860" w:type="dxa"/>
            <w:vAlign w:val="bottom"/>
            <w:tcBorders>
              <w:top w:val="single" w:sz="8" w:color="2C2C2C"/>
              <w:bottom w:val="single" w:sz="8" w:color="2C2C2C"/>
            </w:tcBorders>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10"/>
            <w:vMerge w:val="continue"/>
          </w:tcPr>
          <w:p>
            <w:pPr>
              <w:spacing w:after="0" w:line="20" w:lineRule="exact"/>
              <w:rPr>
                <w:sz w:val="1"/>
                <w:szCs w:val="1"/>
                <w:color w:val="auto"/>
              </w:rPr>
            </w:pPr>
          </w:p>
        </w:tc>
        <w:tc>
          <w:tcPr>
            <w:tcW w:w="386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10"/>
            <w:vMerge w:val="continue"/>
          </w:tcPr>
          <w:p>
            <w:pPr>
              <w:spacing w:after="0"/>
              <w:rPr>
                <w:sz w:val="12"/>
                <w:szCs w:val="12"/>
                <w:color w:val="auto"/>
              </w:rPr>
            </w:pPr>
          </w:p>
        </w:tc>
        <w:tc>
          <w:tcPr>
            <w:tcW w:w="3860" w:type="dxa"/>
            <w:vAlign w:val="bottom"/>
            <w:gridSpan w:val="8"/>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vMerge w:val="restart"/>
          </w:tcPr>
          <w:p>
            <w:pPr>
              <w:ind w:left="52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6"/>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12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 (D) or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tcPr>
          <w:p>
            <w:pPr>
              <w:jc w:val="center"/>
              <w:ind w:left="288"/>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 (Instr.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4)</w:t>
            </w:r>
          </w:p>
        </w:tc>
        <w:tc>
          <w:tcPr>
            <w:tcW w:w="8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03/02/2020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14,124</w:t>
            </w:r>
            <w:r>
              <w:rPr>
                <w:rFonts w:ascii="Arial" w:cs="Arial" w:eastAsia="Arial" w:hAnsi="Arial"/>
                <w:sz w:val="22"/>
                <w:szCs w:val="22"/>
                <w:color w:val="008000"/>
                <w:w w:val="84"/>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17.9</w:t>
            </w:r>
            <w:r>
              <w:rPr>
                <w:rFonts w:ascii="Arial" w:cs="Arial" w:eastAsia="Arial" w:hAnsi="Arial"/>
                <w:sz w:val="22"/>
                <w:szCs w:val="22"/>
                <w:color w:val="008000"/>
                <w:w w:val="85"/>
                <w:vertAlign w:val="superscript"/>
              </w:rPr>
              <w:t>(1)</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388,393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03/03/2020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38,758</w:t>
            </w:r>
            <w:r>
              <w:rPr>
                <w:rFonts w:ascii="Arial" w:cs="Arial" w:eastAsia="Arial" w:hAnsi="Arial"/>
                <w:sz w:val="22"/>
                <w:szCs w:val="22"/>
                <w:color w:val="008000"/>
                <w:w w:val="84"/>
                <w:vertAlign w:val="superscript"/>
              </w:rPr>
              <w:t>(4)</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17.99</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427,151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03/04/2020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9,986</w:t>
            </w:r>
            <w:r>
              <w:rPr>
                <w:rFonts w:ascii="Arial" w:cs="Arial" w:eastAsia="Arial" w:hAnsi="Arial"/>
                <w:sz w:val="22"/>
                <w:szCs w:val="22"/>
                <w:color w:val="008000"/>
                <w:w w:val="82"/>
                <w:vertAlign w:val="superscript"/>
              </w:rPr>
              <w:t>(5)</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17.96</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437,137</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(6)</w:t>
            </w:r>
          </w:p>
        </w:tc>
        <w:tc>
          <w:tcPr>
            <w:tcW w:w="1180" w:type="dxa"/>
            <w:vAlign w:val="bottom"/>
            <w:tcBorders>
              <w:bottom w:val="single" w:sz="8" w:color="2C2C2C"/>
            </w:tcBorders>
            <w:gridSpan w:val="2"/>
          </w:tcPr>
          <w:p>
            <w:pPr>
              <w:ind w:left="20"/>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(7)(8)(9)(10)(11)(12)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w w:val="87"/>
              </w:rPr>
              <w:t>15,000</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87"/>
                <w:vertAlign w:val="subscript"/>
              </w:rPr>
              <w:t>D</w:t>
            </w:r>
            <w:r>
              <w:rPr>
                <w:rFonts w:ascii="Arial" w:cs="Arial" w:eastAsia="Arial" w:hAnsi="Arial"/>
                <w:sz w:val="11"/>
                <w:szCs w:val="11"/>
                <w:color w:val="008000"/>
                <w:w w:val="87"/>
              </w:rPr>
              <w:t>(13)</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gridSpan w:val="14"/>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jc w:val="center"/>
              <w:spacing w:after="0"/>
              <w:rPr>
                <w:sz w:val="20"/>
                <w:szCs w:val="20"/>
                <w:color w:val="auto"/>
              </w:rPr>
            </w:pPr>
            <w:r>
              <w:rPr>
                <w:rFonts w:ascii="Arial" w:cs="Arial" w:eastAsia="Arial" w:hAnsi="Arial"/>
                <w:sz w:val="18"/>
                <w:szCs w:val="18"/>
                <w:color w:val="0000FF"/>
                <w:w w:val="87"/>
              </w:rPr>
              <w:t>94158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4"/>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gridSpan w:val="3"/>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COLUMN GROUP III-A,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4"/>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tcBorders>
              <w:bottom w:val="single" w:sz="8" w:color="0000EE"/>
            </w:tcBorders>
            <w:gridSpan w:val="3"/>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COLUMN GROUP III GP,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80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3803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6,633 shares of Common Stock held directly by The Column Group III, LP ("TCG III LP") and 7,491 shares of Common Stock held directly by The Column Group III-A, LP ("TCG III-A LP").</w:t>
      </w:r>
    </w:p>
    <w:p>
      <w:pPr>
        <w:spacing w:after="0" w:line="64" w:lineRule="exact"/>
        <w:rPr>
          <w:rFonts w:ascii="Arial" w:cs="Arial" w:eastAsia="Arial" w:hAnsi="Arial"/>
          <w:sz w:val="12"/>
          <w:szCs w:val="12"/>
          <w:color w:val="008000"/>
        </w:rPr>
      </w:pPr>
    </w:p>
    <w:p>
      <w:pPr>
        <w:jc w:val="both"/>
        <w:ind w:left="20" w:right="4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18,202 shares of Common Stock held directly by TCG III LP and 20,556 shares of Common Stock held directly by TCG III-A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4,690 shares of Common Stock held directly by TCG III LP and 5,296 shares of Common Stock held directly by TCG III-A LP.</w:t>
      </w:r>
    </w:p>
    <w:p>
      <w:pPr>
        <w:spacing w:after="0" w:line="41"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0" w:right="2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2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68159" TargetMode="External"/><Relationship Id="rId15" Type="http://schemas.openxmlformats.org/officeDocument/2006/relationships/hyperlink" Target="http://www.sec.gov/cgi-bin/browse-edgar?action=getcompany&amp;CIK=0001668085" TargetMode="External"/><Relationship Id="rId16"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2020-03-04T18:31:25Z</dcterms:created>
  <dcterms:modified xsi:type="dcterms:W3CDTF">2020-03-04T18:31:25Z</dcterms:modified>
</cp:coreProperties>
</file>